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dTable1Light-Accent1"/>
        <w:tblW w:w="10206" w:type="dxa"/>
        <w:tblInd w:w="-572" w:type="dxa"/>
        <w:tblLook w:val="01E0" w:firstRow="1" w:lastRow="1" w:firstColumn="1" w:lastColumn="1" w:noHBand="0" w:noVBand="0"/>
      </w:tblPr>
      <w:tblGrid>
        <w:gridCol w:w="567"/>
        <w:gridCol w:w="9639"/>
      </w:tblGrid>
      <w:tr w:rsidR="00584084" w:rsidRPr="00C55689" w14:paraId="0FCD7C4C" w14:textId="77777777" w:rsidTr="00964967">
        <w:trPr>
          <w:cnfStyle w:val="100000000000" w:firstRow="1" w:lastRow="0" w:firstColumn="0" w:lastColumn="0" w:oddVBand="0" w:evenVBand="0" w:oddHBand="0" w:evenHBand="0" w:firstRowFirstColumn="0" w:firstRowLastColumn="0" w:lastRowFirstColumn="0" w:lastRowLastColumn="0"/>
          <w:trHeight w:hRule="exact" w:val="719"/>
        </w:trPr>
        <w:tc>
          <w:tcPr>
            <w:cnfStyle w:val="001000000000" w:firstRow="0" w:lastRow="0" w:firstColumn="1" w:lastColumn="0" w:oddVBand="0" w:evenVBand="0" w:oddHBand="0" w:evenHBand="0" w:firstRowFirstColumn="0" w:firstRowLastColumn="0" w:lastRowFirstColumn="0" w:lastRowLastColumn="0"/>
            <w:tcW w:w="567" w:type="dxa"/>
          </w:tcPr>
          <w:p w14:paraId="210C19EF" w14:textId="77777777" w:rsidR="00584084" w:rsidRPr="00C55689" w:rsidRDefault="00584084" w:rsidP="005616CC">
            <w:pPr>
              <w:pStyle w:val="BodyText3"/>
              <w:spacing w:after="0"/>
              <w:ind w:left="-567" w:right="-306"/>
              <w:jc w:val="both"/>
              <w:rPr>
                <w:rFonts w:ascii="Calibri" w:hAnsi="Calibri"/>
                <w:sz w:val="22"/>
                <w:szCs w:val="22"/>
              </w:rPr>
            </w:pPr>
            <w:r w:rsidRPr="00B2446D">
              <w:rPr>
                <w:rFonts w:ascii="Calibri" w:hAnsi="Calibri" w:cs="Arial"/>
                <w:noProof/>
                <w:color w:val="FFFFFF"/>
                <w:sz w:val="22"/>
                <w:szCs w:val="22"/>
                <w:lang w:eastAsia="en-GB"/>
              </w:rPr>
              <w:drawing>
                <wp:anchor distT="0" distB="0" distL="114300" distR="114300" simplePos="0" relativeHeight="251659264" behindDoc="0" locked="0" layoutInCell="1" allowOverlap="1" wp14:anchorId="2F920CC9" wp14:editId="11014FD7">
                  <wp:simplePos x="0" y="0"/>
                  <wp:positionH relativeFrom="column">
                    <wp:posOffset>-11430</wp:posOffset>
                  </wp:positionH>
                  <wp:positionV relativeFrom="paragraph">
                    <wp:posOffset>-125095</wp:posOffset>
                  </wp:positionV>
                  <wp:extent cx="184150" cy="273050"/>
                  <wp:effectExtent l="0" t="0" r="6350" b="0"/>
                  <wp:wrapSquare wrapText="bothSides"/>
                  <wp:docPr id="1" name="Picture 1" descr="JCB%20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CB%20Loc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4150" cy="273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5689">
              <w:rPr>
                <w:rFonts w:ascii="Calibri" w:hAnsi="Calibri" w:cs="Arial"/>
                <w:color w:val="FFFFFF"/>
                <w:sz w:val="22"/>
                <w:szCs w:val="22"/>
              </w:rPr>
              <w:t xml:space="preserve">  </w:t>
            </w:r>
          </w:p>
        </w:tc>
        <w:tc>
          <w:tcPr>
            <w:cnfStyle w:val="000100000000" w:firstRow="0" w:lastRow="0" w:firstColumn="0" w:lastColumn="1" w:oddVBand="0" w:evenVBand="0" w:oddHBand="0" w:evenHBand="0" w:firstRowFirstColumn="0" w:firstRowLastColumn="0" w:lastRowFirstColumn="0" w:lastRowLastColumn="0"/>
            <w:tcW w:w="9639" w:type="dxa"/>
          </w:tcPr>
          <w:p w14:paraId="39D73308" w14:textId="60C47549" w:rsidR="00584084" w:rsidRPr="00563AE9" w:rsidRDefault="00563AE9" w:rsidP="005616CC">
            <w:pPr>
              <w:pStyle w:val="BodyText3"/>
              <w:ind w:left="-815" w:right="-306" w:firstLine="142"/>
              <w:jc w:val="center"/>
              <w:rPr>
                <w:rFonts w:ascii="Calibri" w:hAnsi="Calibri"/>
                <w:sz w:val="20"/>
                <w:szCs w:val="20"/>
              </w:rPr>
            </w:pPr>
            <w:r w:rsidRPr="00563AE9">
              <w:rPr>
                <w:sz w:val="20"/>
                <w:szCs w:val="20"/>
              </w:rPr>
              <w:t>T. C. HARRISON GROUP LIMITED TRADING AS T C HARRISON JCB PRIVACY POLICY</w:t>
            </w:r>
          </w:p>
        </w:tc>
      </w:tr>
    </w:tbl>
    <w:p w14:paraId="59262089" w14:textId="77777777" w:rsidR="00584084" w:rsidRPr="00C55689" w:rsidRDefault="00584084" w:rsidP="005616CC">
      <w:pPr>
        <w:pStyle w:val="BodyText3"/>
        <w:spacing w:after="0"/>
        <w:ind w:left="-567" w:right="-306"/>
        <w:jc w:val="both"/>
        <w:rPr>
          <w:rFonts w:ascii="Calibri" w:hAnsi="Calibri" w:cs="Arial"/>
          <w:b/>
          <w:sz w:val="22"/>
          <w:szCs w:val="22"/>
        </w:rPr>
      </w:pPr>
    </w:p>
    <w:p w14:paraId="0E4B3358" w14:textId="513752B0" w:rsidR="00161BE1" w:rsidRPr="00161BE1" w:rsidRDefault="00B32B79" w:rsidP="005616CC">
      <w:pPr>
        <w:spacing w:after="160" w:line="278" w:lineRule="auto"/>
        <w:ind w:left="-567"/>
        <w:jc w:val="both"/>
        <w:rPr>
          <w:rFonts w:asciiTheme="minorHAnsi" w:eastAsia="Calibri" w:hAnsiTheme="minorHAnsi" w:cstheme="minorHAnsi"/>
          <w:iCs/>
          <w:szCs w:val="20"/>
          <w:lang w:eastAsia="en-GB"/>
        </w:rPr>
      </w:pPr>
      <w:r>
        <w:rPr>
          <w:rFonts w:asciiTheme="minorHAnsi" w:eastAsia="Calibri" w:hAnsiTheme="minorHAnsi" w:cstheme="minorHAnsi"/>
          <w:iCs/>
          <w:szCs w:val="20"/>
          <w:lang w:eastAsia="en-GB"/>
        </w:rPr>
        <w:t>T</w:t>
      </w:r>
      <w:r w:rsidR="00161BE1" w:rsidRPr="00161BE1">
        <w:rPr>
          <w:rFonts w:asciiTheme="minorHAnsi" w:eastAsia="Calibri" w:hAnsiTheme="minorHAnsi" w:cstheme="minorHAnsi"/>
          <w:iCs/>
          <w:szCs w:val="20"/>
          <w:lang w:eastAsia="en-GB"/>
        </w:rPr>
        <w:t xml:space="preserve"> C Harrison </w:t>
      </w:r>
      <w:r w:rsidR="00563AE9">
        <w:rPr>
          <w:rFonts w:asciiTheme="minorHAnsi" w:eastAsia="Calibri" w:hAnsiTheme="minorHAnsi" w:cstheme="minorHAnsi"/>
          <w:iCs/>
          <w:szCs w:val="20"/>
          <w:lang w:eastAsia="en-GB"/>
        </w:rPr>
        <w:t>JCB</w:t>
      </w:r>
      <w:r w:rsidR="00161BE1" w:rsidRPr="00161BE1">
        <w:rPr>
          <w:rFonts w:asciiTheme="minorHAnsi" w:eastAsia="Calibri" w:hAnsiTheme="minorHAnsi" w:cstheme="minorHAnsi"/>
          <w:iCs/>
          <w:szCs w:val="20"/>
          <w:lang w:eastAsia="en-GB"/>
        </w:rPr>
        <w:t xml:space="preserve"> is committed to protecting your personal information and complying with all applicable legislation in relation to data protection. This policy describes how we collect, use and disclose your personal information. </w:t>
      </w:r>
    </w:p>
    <w:p w14:paraId="790EC3E3" w14:textId="5D122327" w:rsidR="00161BE1" w:rsidRPr="00161BE1" w:rsidRDefault="00161BE1" w:rsidP="005616CC">
      <w:pPr>
        <w:spacing w:after="160" w:line="278" w:lineRule="auto"/>
        <w:ind w:left="-567"/>
        <w:jc w:val="both"/>
        <w:rPr>
          <w:rFonts w:asciiTheme="minorHAnsi" w:eastAsia="Calibri" w:hAnsiTheme="minorHAnsi" w:cstheme="minorHAnsi"/>
          <w:iCs/>
          <w:szCs w:val="20"/>
          <w:lang w:eastAsia="en-GB"/>
        </w:rPr>
      </w:pPr>
      <w:r w:rsidRPr="00161BE1">
        <w:rPr>
          <w:rFonts w:asciiTheme="minorHAnsi" w:eastAsia="Calibri" w:hAnsiTheme="minorHAnsi" w:cstheme="minorHAnsi"/>
          <w:iCs/>
          <w:szCs w:val="20"/>
          <w:lang w:eastAsia="en-GB"/>
        </w:rPr>
        <w:t>This policy applies to any personal information about you that you provide to T</w:t>
      </w:r>
      <w:r w:rsidR="00B32B79">
        <w:rPr>
          <w:rFonts w:asciiTheme="minorHAnsi" w:eastAsia="Calibri" w:hAnsiTheme="minorHAnsi" w:cstheme="minorHAnsi"/>
          <w:iCs/>
          <w:szCs w:val="20"/>
          <w:lang w:eastAsia="en-GB"/>
        </w:rPr>
        <w:t xml:space="preserve"> C Harrison JCB</w:t>
      </w:r>
      <w:r w:rsidRPr="00161BE1">
        <w:rPr>
          <w:rFonts w:asciiTheme="minorHAnsi" w:eastAsia="Calibri" w:hAnsiTheme="minorHAnsi" w:cstheme="minorHAnsi"/>
          <w:iCs/>
          <w:szCs w:val="20"/>
          <w:lang w:eastAsia="en-GB"/>
        </w:rPr>
        <w:t xml:space="preserve"> or which is provided to </w:t>
      </w:r>
      <w:r w:rsidR="00B32B79">
        <w:rPr>
          <w:rFonts w:asciiTheme="minorHAnsi" w:eastAsia="Calibri" w:hAnsiTheme="minorHAnsi" w:cstheme="minorHAnsi"/>
          <w:iCs/>
          <w:szCs w:val="20"/>
          <w:lang w:eastAsia="en-GB"/>
        </w:rPr>
        <w:t>T C Harrison JCB</w:t>
      </w:r>
      <w:r w:rsidRPr="00161BE1">
        <w:rPr>
          <w:rFonts w:asciiTheme="minorHAnsi" w:eastAsia="Calibri" w:hAnsiTheme="minorHAnsi" w:cstheme="minorHAnsi"/>
          <w:iCs/>
          <w:szCs w:val="20"/>
          <w:lang w:eastAsia="en-GB"/>
        </w:rPr>
        <w:t xml:space="preserve"> by third parties.</w:t>
      </w:r>
    </w:p>
    <w:p w14:paraId="38D3754C" w14:textId="0DC67F06" w:rsidR="00584084" w:rsidRPr="00C55689" w:rsidRDefault="00584084" w:rsidP="005616CC">
      <w:pPr>
        <w:ind w:left="-567" w:right="-306"/>
        <w:jc w:val="both"/>
        <w:rPr>
          <w:rFonts w:asciiTheme="minorHAnsi" w:eastAsia="Calibri" w:hAnsiTheme="minorHAnsi" w:cstheme="minorHAnsi"/>
          <w:iCs/>
          <w:szCs w:val="20"/>
          <w:lang w:eastAsia="en-GB"/>
        </w:rPr>
      </w:pPr>
      <w:bookmarkStart w:id="0" w:name="_Hlk512927928"/>
      <w:r w:rsidRPr="00C55689">
        <w:rPr>
          <w:rFonts w:asciiTheme="minorHAnsi" w:eastAsia="Calibri" w:hAnsiTheme="minorHAnsi" w:cstheme="minorHAnsi"/>
          <w:iCs/>
          <w:szCs w:val="20"/>
          <w:lang w:eastAsia="en-GB"/>
        </w:rPr>
        <w:t xml:space="preserve">The data controller in respect of personal information processed under this policy is T. C. Harrison </w:t>
      </w:r>
      <w:r w:rsidR="00B32B79">
        <w:rPr>
          <w:rFonts w:asciiTheme="minorHAnsi" w:eastAsia="Calibri" w:hAnsiTheme="minorHAnsi" w:cstheme="minorHAnsi"/>
          <w:iCs/>
          <w:szCs w:val="20"/>
          <w:lang w:eastAsia="en-GB"/>
        </w:rPr>
        <w:t>Group</w:t>
      </w:r>
      <w:r w:rsidRPr="00C55689">
        <w:rPr>
          <w:rFonts w:asciiTheme="minorHAnsi" w:eastAsia="Calibri" w:hAnsiTheme="minorHAnsi" w:cstheme="minorHAnsi"/>
          <w:iCs/>
          <w:szCs w:val="20"/>
          <w:lang w:eastAsia="en-GB"/>
        </w:rPr>
        <w:t xml:space="preserve"> Limited</w:t>
      </w:r>
      <w:r w:rsidRPr="00C55689">
        <w:rPr>
          <w:rFonts w:asciiTheme="minorHAnsi" w:hAnsiTheme="minorHAnsi" w:cstheme="minorHAnsi"/>
          <w:b/>
          <w:szCs w:val="20"/>
        </w:rPr>
        <w:t xml:space="preserve"> </w:t>
      </w:r>
      <w:r w:rsidRPr="00C55689">
        <w:rPr>
          <w:rFonts w:asciiTheme="minorHAnsi" w:eastAsia="Calibri" w:hAnsiTheme="minorHAnsi" w:cstheme="minorHAnsi"/>
          <w:iCs/>
          <w:szCs w:val="20"/>
          <w:lang w:eastAsia="en-GB"/>
        </w:rPr>
        <w:t xml:space="preserve">(a company incorporated in England with company number </w:t>
      </w:r>
      <w:r w:rsidR="0088105A">
        <w:rPr>
          <w:rFonts w:asciiTheme="minorHAnsi" w:eastAsia="Calibri" w:hAnsiTheme="minorHAnsi" w:cstheme="minorHAnsi"/>
          <w:iCs/>
          <w:szCs w:val="20"/>
          <w:lang w:eastAsia="en-GB"/>
        </w:rPr>
        <w:t>1863311</w:t>
      </w:r>
      <w:r w:rsidRPr="00C55689">
        <w:rPr>
          <w:rFonts w:asciiTheme="minorHAnsi" w:eastAsia="Calibri" w:hAnsiTheme="minorHAnsi" w:cstheme="minorHAnsi"/>
          <w:iCs/>
          <w:szCs w:val="20"/>
          <w:lang w:eastAsia="en-GB"/>
        </w:rPr>
        <w:t xml:space="preserve">) whose registered office is at Milford House, Mill Street, Bakewell, Derbyshire, DE45 1HH. </w:t>
      </w:r>
      <w:bookmarkEnd w:id="0"/>
      <w:r w:rsidRPr="00C55689">
        <w:rPr>
          <w:rFonts w:asciiTheme="minorHAnsi" w:eastAsia="Calibri" w:hAnsiTheme="minorHAnsi" w:cstheme="minorHAnsi"/>
          <w:iCs/>
          <w:szCs w:val="20"/>
          <w:lang w:eastAsia="en-GB"/>
        </w:rPr>
        <w:t xml:space="preserve">T. C. Harrison Group Limited is authorised and regulated by the Financial Conduct Authority (Firm reference number: </w:t>
      </w:r>
      <w:r w:rsidR="0088105A">
        <w:rPr>
          <w:rFonts w:asciiTheme="minorHAnsi" w:eastAsia="Calibri" w:hAnsiTheme="minorHAnsi" w:cstheme="minorHAnsi"/>
          <w:iCs/>
          <w:szCs w:val="20"/>
          <w:lang w:eastAsia="en-GB"/>
        </w:rPr>
        <w:t>312522</w:t>
      </w:r>
      <w:r w:rsidRPr="00C55689">
        <w:rPr>
          <w:rFonts w:asciiTheme="minorHAnsi" w:eastAsia="Calibri" w:hAnsiTheme="minorHAnsi" w:cstheme="minorHAnsi"/>
          <w:iCs/>
          <w:szCs w:val="20"/>
          <w:lang w:eastAsia="en-GB"/>
        </w:rPr>
        <w:t>).</w:t>
      </w:r>
    </w:p>
    <w:p w14:paraId="2347A3ED" w14:textId="77777777" w:rsidR="00584084" w:rsidRPr="00584084" w:rsidRDefault="00584084" w:rsidP="005616CC">
      <w:pPr>
        <w:ind w:left="-567" w:right="-306"/>
        <w:jc w:val="both"/>
        <w:rPr>
          <w:rFonts w:asciiTheme="minorHAnsi" w:eastAsia="Calibri" w:hAnsiTheme="minorHAnsi" w:cstheme="minorHAnsi"/>
          <w:iCs/>
          <w:sz w:val="18"/>
          <w:szCs w:val="18"/>
          <w:lang w:eastAsia="en-GB"/>
        </w:rPr>
      </w:pPr>
    </w:p>
    <w:p w14:paraId="0E68813C" w14:textId="7B20BD8A" w:rsidR="00584084" w:rsidRPr="00C55689" w:rsidRDefault="0088105A" w:rsidP="005616CC">
      <w:pPr>
        <w:ind w:left="-567" w:right="-306"/>
        <w:jc w:val="both"/>
        <w:rPr>
          <w:rFonts w:asciiTheme="minorHAnsi" w:eastAsia="Calibri" w:hAnsiTheme="minorHAnsi" w:cstheme="minorHAnsi"/>
          <w:iCs/>
          <w:szCs w:val="20"/>
          <w:lang w:eastAsia="en-GB"/>
        </w:rPr>
      </w:pPr>
      <w:r>
        <w:rPr>
          <w:rFonts w:asciiTheme="minorHAnsi" w:eastAsia="Calibri" w:hAnsiTheme="minorHAnsi" w:cstheme="minorHAnsi"/>
          <w:iCs/>
          <w:szCs w:val="20"/>
          <w:lang w:eastAsia="en-GB"/>
        </w:rPr>
        <w:t>T. C. Harrison Group Limited trading names include T C Harrison JCB, T C Harrison Ford, T C Harrison KGM, T C Harrison Omoda, and T C Harrison Jaecoo. T. C. Harrison group Limited has two trading subsidiaries, T. C. Harrison 1960 Limited (a company incorporated in England with company number 00648847 whose trading names include TCH Leasing, TCH Salsa, TCH Concerto, iCarLease, iVanLease, and Milford Leasing) and Gunn JCB Limited (a company incorporated in England with company number 00527818 whose trading names include Gunn JCB Compact, Gunn JCB Groundcare, Gunn JCB Industrial, and Gunn JCB Landpower).</w:t>
      </w:r>
    </w:p>
    <w:p w14:paraId="5A328EDF" w14:textId="77777777" w:rsidR="00584084" w:rsidRPr="00584084" w:rsidRDefault="00584084" w:rsidP="005616CC">
      <w:pPr>
        <w:ind w:left="-567" w:right="-306"/>
        <w:jc w:val="both"/>
        <w:rPr>
          <w:rFonts w:asciiTheme="minorHAnsi" w:eastAsia="Calibri" w:hAnsiTheme="minorHAnsi" w:cstheme="minorHAnsi"/>
          <w:iCs/>
          <w:sz w:val="18"/>
          <w:szCs w:val="18"/>
          <w:lang w:eastAsia="en-GB"/>
        </w:rPr>
      </w:pPr>
    </w:p>
    <w:p w14:paraId="609FE411" w14:textId="07DF1011" w:rsidR="00584084" w:rsidRPr="00C55689" w:rsidRDefault="00584084" w:rsidP="005616CC">
      <w:pPr>
        <w:ind w:left="-567" w:right="-306"/>
        <w:jc w:val="both"/>
        <w:rPr>
          <w:rFonts w:asciiTheme="minorHAnsi" w:eastAsia="Calibri" w:hAnsiTheme="minorHAnsi" w:cstheme="minorHAnsi"/>
          <w:iCs/>
          <w:szCs w:val="20"/>
          <w:lang w:eastAsia="en-GB"/>
        </w:rPr>
      </w:pPr>
      <w:r w:rsidRPr="00C55689">
        <w:rPr>
          <w:rFonts w:asciiTheme="minorHAnsi" w:eastAsia="Calibri" w:hAnsiTheme="minorHAnsi" w:cstheme="minorHAnsi"/>
          <w:iCs/>
          <w:szCs w:val="20"/>
          <w:lang w:eastAsia="en-GB"/>
        </w:rPr>
        <w:t xml:space="preserve">We have a Compliance Officer who you can contact on </w:t>
      </w:r>
      <w:r w:rsidRPr="00C55689">
        <w:rPr>
          <w:rFonts w:asciiTheme="minorHAnsi" w:hAnsiTheme="minorHAnsi" w:cstheme="minorHAnsi"/>
          <w:spacing w:val="-4"/>
          <w:szCs w:val="20"/>
        </w:rPr>
        <w:t xml:space="preserve">01629 816000 or via email </w:t>
      </w:r>
      <w:r>
        <w:rPr>
          <w:rFonts w:asciiTheme="minorHAnsi" w:hAnsiTheme="minorHAnsi" w:cstheme="minorHAnsi"/>
          <w:spacing w:val="-4"/>
          <w:szCs w:val="20"/>
        </w:rPr>
        <w:t>to</w:t>
      </w:r>
      <w:r w:rsidRPr="00C55689">
        <w:rPr>
          <w:rFonts w:asciiTheme="minorHAnsi" w:hAnsiTheme="minorHAnsi" w:cstheme="minorHAnsi"/>
          <w:spacing w:val="-4"/>
          <w:szCs w:val="20"/>
        </w:rPr>
        <w:t xml:space="preserve"> </w:t>
      </w:r>
      <w:r w:rsidRPr="00584084">
        <w:rPr>
          <w:rFonts w:asciiTheme="minorHAnsi" w:eastAsiaTheme="majorEastAsia" w:hAnsiTheme="minorHAnsi" w:cstheme="minorHAnsi"/>
          <w:spacing w:val="-4"/>
          <w:szCs w:val="20"/>
        </w:rPr>
        <w:t>datacompliance@tchgroup.co.uk</w:t>
      </w:r>
      <w:r w:rsidRPr="00C55689">
        <w:rPr>
          <w:rFonts w:asciiTheme="minorHAnsi" w:eastAsia="Calibri" w:hAnsiTheme="minorHAnsi" w:cstheme="minorHAnsi"/>
          <w:iCs/>
          <w:szCs w:val="20"/>
          <w:lang w:eastAsia="en-GB"/>
        </w:rPr>
        <w:t xml:space="preserve"> should you have any comments or queries in relation to this policy or T</w:t>
      </w:r>
      <w:r w:rsidR="0088105A">
        <w:rPr>
          <w:rFonts w:asciiTheme="minorHAnsi" w:eastAsia="Calibri" w:hAnsiTheme="minorHAnsi" w:cstheme="minorHAnsi"/>
          <w:iCs/>
          <w:szCs w:val="20"/>
          <w:lang w:eastAsia="en-GB"/>
        </w:rPr>
        <w:t xml:space="preserve"> C Harrison JCB</w:t>
      </w:r>
      <w:r w:rsidR="00161BE1">
        <w:rPr>
          <w:rFonts w:asciiTheme="minorHAnsi" w:eastAsia="Calibri" w:hAnsiTheme="minorHAnsi" w:cstheme="minorHAnsi"/>
          <w:iCs/>
          <w:szCs w:val="20"/>
          <w:lang w:eastAsia="en-GB"/>
        </w:rPr>
        <w:t>’</w:t>
      </w:r>
      <w:r w:rsidRPr="00C55689">
        <w:rPr>
          <w:rFonts w:asciiTheme="minorHAnsi" w:eastAsia="Calibri" w:hAnsiTheme="minorHAnsi" w:cstheme="minorHAnsi"/>
          <w:iCs/>
          <w:szCs w:val="20"/>
          <w:lang w:eastAsia="en-GB"/>
        </w:rPr>
        <w:t>s</w:t>
      </w:r>
      <w:r w:rsidRPr="00C55689">
        <w:rPr>
          <w:rFonts w:asciiTheme="minorHAnsi" w:hAnsiTheme="minorHAnsi" w:cstheme="minorHAnsi"/>
          <w:b/>
          <w:szCs w:val="20"/>
        </w:rPr>
        <w:t xml:space="preserve"> </w:t>
      </w:r>
      <w:r w:rsidRPr="00C55689">
        <w:rPr>
          <w:rFonts w:asciiTheme="minorHAnsi" w:eastAsia="Calibri" w:hAnsiTheme="minorHAnsi" w:cstheme="minorHAnsi"/>
          <w:iCs/>
          <w:szCs w:val="20"/>
          <w:lang w:eastAsia="en-GB"/>
        </w:rPr>
        <w:t>use of your personal information.</w:t>
      </w:r>
    </w:p>
    <w:p w14:paraId="3E653497" w14:textId="77777777" w:rsidR="00584084" w:rsidRPr="009B15BA" w:rsidRDefault="00584084" w:rsidP="005616CC">
      <w:pPr>
        <w:spacing w:before="120" w:after="120"/>
        <w:ind w:left="-567" w:right="-306"/>
        <w:jc w:val="both"/>
        <w:rPr>
          <w:rFonts w:asciiTheme="minorHAnsi" w:eastAsia="Calibri" w:hAnsiTheme="minorHAnsi" w:cstheme="minorHAnsi"/>
          <w:b/>
          <w:iCs/>
          <w:smallCaps/>
          <w:sz w:val="22"/>
          <w:szCs w:val="22"/>
          <w:lang w:eastAsia="en-GB"/>
        </w:rPr>
      </w:pPr>
      <w:r w:rsidRPr="009B15BA">
        <w:rPr>
          <w:rFonts w:asciiTheme="minorHAnsi" w:eastAsia="Calibri" w:hAnsiTheme="minorHAnsi" w:cstheme="minorHAnsi"/>
          <w:b/>
          <w:iCs/>
          <w:smallCaps/>
          <w:sz w:val="18"/>
          <w:szCs w:val="18"/>
          <w:lang w:eastAsia="en-GB"/>
        </w:rPr>
        <w:t>W</w:t>
      </w:r>
      <w:r w:rsidRPr="009B15BA">
        <w:rPr>
          <w:rFonts w:asciiTheme="minorHAnsi" w:eastAsia="Calibri" w:hAnsiTheme="minorHAnsi" w:cstheme="minorHAnsi"/>
          <w:b/>
          <w:iCs/>
          <w:smallCaps/>
          <w:sz w:val="22"/>
          <w:szCs w:val="22"/>
          <w:lang w:eastAsia="en-GB"/>
        </w:rPr>
        <w:t>hy do we collect personal information about you?</w:t>
      </w:r>
    </w:p>
    <w:p w14:paraId="3B6B2B10" w14:textId="45806D83" w:rsidR="00584084" w:rsidRPr="00C55689" w:rsidRDefault="00161BE1" w:rsidP="005616CC">
      <w:pPr>
        <w:ind w:left="-567" w:right="-306"/>
        <w:jc w:val="both"/>
        <w:rPr>
          <w:rFonts w:asciiTheme="minorHAnsi" w:eastAsia="Calibri" w:hAnsiTheme="minorHAnsi" w:cstheme="minorHAnsi"/>
          <w:iCs/>
          <w:szCs w:val="20"/>
          <w:lang w:eastAsia="en-GB"/>
        </w:rPr>
      </w:pPr>
      <w:r>
        <w:rPr>
          <w:rFonts w:asciiTheme="minorHAnsi" w:eastAsia="Calibri" w:hAnsiTheme="minorHAnsi" w:cstheme="minorHAnsi"/>
          <w:iCs/>
          <w:szCs w:val="20"/>
          <w:lang w:eastAsia="en-GB"/>
        </w:rPr>
        <w:t>T</w:t>
      </w:r>
      <w:r w:rsidR="0088105A">
        <w:rPr>
          <w:rFonts w:asciiTheme="minorHAnsi" w:eastAsia="Calibri" w:hAnsiTheme="minorHAnsi" w:cstheme="minorHAnsi"/>
          <w:iCs/>
          <w:szCs w:val="20"/>
          <w:lang w:eastAsia="en-GB"/>
        </w:rPr>
        <w:t xml:space="preserve"> C Harrison JCB </w:t>
      </w:r>
      <w:r w:rsidR="00584084" w:rsidRPr="00C55689">
        <w:rPr>
          <w:rFonts w:asciiTheme="minorHAnsi" w:eastAsia="Calibri" w:hAnsiTheme="minorHAnsi" w:cstheme="minorHAnsi"/>
          <w:iCs/>
          <w:szCs w:val="20"/>
          <w:lang w:eastAsia="en-GB"/>
        </w:rPr>
        <w:t>collects personal information about you to provide you with our products and services and to improve and develop these for the future.</w:t>
      </w:r>
    </w:p>
    <w:p w14:paraId="0B7ADA89" w14:textId="77777777" w:rsidR="00584084" w:rsidRPr="00C55689" w:rsidRDefault="00584084" w:rsidP="005616CC">
      <w:pPr>
        <w:spacing w:before="120" w:after="120"/>
        <w:ind w:left="-567" w:right="-306"/>
        <w:jc w:val="both"/>
        <w:rPr>
          <w:rFonts w:asciiTheme="minorHAnsi" w:eastAsia="Calibri" w:hAnsiTheme="minorHAnsi" w:cstheme="minorHAnsi"/>
          <w:b/>
          <w:iCs/>
          <w:smallCaps/>
          <w:sz w:val="22"/>
          <w:szCs w:val="22"/>
          <w:lang w:eastAsia="en-GB"/>
        </w:rPr>
      </w:pPr>
      <w:r w:rsidRPr="009B15BA">
        <w:rPr>
          <w:rFonts w:asciiTheme="minorHAnsi" w:eastAsia="Calibri" w:hAnsiTheme="minorHAnsi" w:cstheme="minorHAnsi"/>
          <w:b/>
          <w:iCs/>
          <w:smallCaps/>
          <w:sz w:val="18"/>
          <w:szCs w:val="18"/>
          <w:lang w:eastAsia="en-GB"/>
        </w:rPr>
        <w:t>W</w:t>
      </w:r>
      <w:r w:rsidRPr="00C55689">
        <w:rPr>
          <w:rFonts w:asciiTheme="minorHAnsi" w:eastAsia="Calibri" w:hAnsiTheme="minorHAnsi" w:cstheme="minorHAnsi"/>
          <w:b/>
          <w:iCs/>
          <w:smallCaps/>
          <w:sz w:val="22"/>
          <w:szCs w:val="22"/>
          <w:lang w:eastAsia="en-GB"/>
        </w:rPr>
        <w:t xml:space="preserve">hat </w:t>
      </w:r>
      <w:r w:rsidRPr="009B15BA">
        <w:rPr>
          <w:rFonts w:asciiTheme="minorHAnsi" w:eastAsia="Calibri" w:hAnsiTheme="minorHAnsi" w:cstheme="minorHAnsi"/>
          <w:b/>
          <w:iCs/>
          <w:smallCaps/>
          <w:sz w:val="18"/>
          <w:szCs w:val="18"/>
          <w:lang w:eastAsia="en-GB"/>
        </w:rPr>
        <w:t>P</w:t>
      </w:r>
      <w:r w:rsidRPr="00C55689">
        <w:rPr>
          <w:rFonts w:asciiTheme="minorHAnsi" w:eastAsia="Calibri" w:hAnsiTheme="minorHAnsi" w:cstheme="minorHAnsi"/>
          <w:b/>
          <w:iCs/>
          <w:smallCaps/>
          <w:sz w:val="22"/>
          <w:szCs w:val="22"/>
          <w:lang w:eastAsia="en-GB"/>
        </w:rPr>
        <w:t xml:space="preserve">ersonal </w:t>
      </w:r>
      <w:r w:rsidRPr="009B15BA">
        <w:rPr>
          <w:rFonts w:asciiTheme="minorHAnsi" w:eastAsia="Calibri" w:hAnsiTheme="minorHAnsi" w:cstheme="minorHAnsi"/>
          <w:b/>
          <w:iCs/>
          <w:smallCaps/>
          <w:sz w:val="18"/>
          <w:szCs w:val="18"/>
          <w:lang w:eastAsia="en-GB"/>
        </w:rPr>
        <w:t>I</w:t>
      </w:r>
      <w:r w:rsidRPr="00C55689">
        <w:rPr>
          <w:rFonts w:asciiTheme="minorHAnsi" w:eastAsia="Calibri" w:hAnsiTheme="minorHAnsi" w:cstheme="minorHAnsi"/>
          <w:b/>
          <w:iCs/>
          <w:smallCaps/>
          <w:sz w:val="22"/>
          <w:szCs w:val="22"/>
          <w:lang w:eastAsia="en-GB"/>
        </w:rPr>
        <w:t>nformation do we collect?</w:t>
      </w:r>
    </w:p>
    <w:p w14:paraId="43A7C0A9" w14:textId="77777777" w:rsidR="00584084" w:rsidRPr="00C55689" w:rsidRDefault="00584084" w:rsidP="005616CC">
      <w:pPr>
        <w:pStyle w:val="BodyText3"/>
        <w:ind w:left="-567" w:right="-306"/>
        <w:jc w:val="both"/>
        <w:rPr>
          <w:rFonts w:asciiTheme="minorHAnsi" w:hAnsiTheme="minorHAnsi" w:cstheme="minorHAnsi"/>
          <w:sz w:val="20"/>
          <w:szCs w:val="20"/>
        </w:rPr>
      </w:pPr>
      <w:r w:rsidRPr="00C55689">
        <w:rPr>
          <w:rFonts w:asciiTheme="minorHAnsi" w:hAnsiTheme="minorHAnsi" w:cstheme="minorHAnsi"/>
          <w:sz w:val="20"/>
          <w:szCs w:val="20"/>
        </w:rPr>
        <w:t xml:space="preserve">T. C. Harrison Group Limited collects the following types of personal information from you: </w:t>
      </w:r>
    </w:p>
    <w:tbl>
      <w:tblPr>
        <w:tblW w:w="10206" w:type="dxa"/>
        <w:tblInd w:w="-567" w:type="dxa"/>
        <w:tblLook w:val="04A0" w:firstRow="1" w:lastRow="0" w:firstColumn="1" w:lastColumn="0" w:noHBand="0" w:noVBand="1"/>
      </w:tblPr>
      <w:tblGrid>
        <w:gridCol w:w="5232"/>
        <w:gridCol w:w="4974"/>
      </w:tblGrid>
      <w:tr w:rsidR="00584084" w:rsidRPr="00C55689" w14:paraId="38C45338" w14:textId="77777777" w:rsidTr="0088105A">
        <w:trPr>
          <w:trHeight w:val="1938"/>
        </w:trPr>
        <w:tc>
          <w:tcPr>
            <w:tcW w:w="5232" w:type="dxa"/>
          </w:tcPr>
          <w:p w14:paraId="1596DF9A" w14:textId="77777777" w:rsidR="00584084" w:rsidRPr="00C55689" w:rsidRDefault="00584084" w:rsidP="005616CC">
            <w:pPr>
              <w:pStyle w:val="BodyText3"/>
              <w:numPr>
                <w:ilvl w:val="0"/>
                <w:numId w:val="1"/>
              </w:numPr>
              <w:spacing w:after="0"/>
              <w:ind w:left="314" w:right="-306" w:hanging="284"/>
              <w:jc w:val="both"/>
              <w:rPr>
                <w:rFonts w:asciiTheme="minorHAnsi" w:hAnsiTheme="minorHAnsi" w:cstheme="minorHAnsi"/>
                <w:sz w:val="20"/>
                <w:szCs w:val="20"/>
              </w:rPr>
            </w:pPr>
            <w:r w:rsidRPr="00C55689">
              <w:rPr>
                <w:rFonts w:asciiTheme="minorHAnsi" w:hAnsiTheme="minorHAnsi" w:cstheme="minorHAnsi"/>
                <w:sz w:val="20"/>
                <w:szCs w:val="20"/>
              </w:rPr>
              <w:t>Name</w:t>
            </w:r>
          </w:p>
          <w:p w14:paraId="580CD702" w14:textId="77777777" w:rsidR="00584084" w:rsidRPr="00C55689" w:rsidRDefault="00584084" w:rsidP="005616CC">
            <w:pPr>
              <w:pStyle w:val="BodyText3"/>
              <w:numPr>
                <w:ilvl w:val="0"/>
                <w:numId w:val="1"/>
              </w:numPr>
              <w:spacing w:after="0"/>
              <w:ind w:left="314" w:right="-306" w:hanging="284"/>
              <w:jc w:val="both"/>
              <w:rPr>
                <w:rFonts w:asciiTheme="minorHAnsi" w:hAnsiTheme="minorHAnsi" w:cstheme="minorHAnsi"/>
                <w:sz w:val="20"/>
                <w:szCs w:val="20"/>
              </w:rPr>
            </w:pPr>
            <w:r w:rsidRPr="00C55689">
              <w:rPr>
                <w:rFonts w:asciiTheme="minorHAnsi" w:hAnsiTheme="minorHAnsi" w:cstheme="minorHAnsi"/>
                <w:sz w:val="20"/>
                <w:szCs w:val="20"/>
              </w:rPr>
              <w:t>Date of Birth</w:t>
            </w:r>
          </w:p>
          <w:p w14:paraId="7FA14D2D" w14:textId="77777777" w:rsidR="00584084" w:rsidRPr="00C55689" w:rsidRDefault="00584084" w:rsidP="005616CC">
            <w:pPr>
              <w:pStyle w:val="BodyText3"/>
              <w:numPr>
                <w:ilvl w:val="0"/>
                <w:numId w:val="1"/>
              </w:numPr>
              <w:spacing w:after="0"/>
              <w:ind w:left="314" w:right="-306" w:hanging="284"/>
              <w:jc w:val="both"/>
              <w:rPr>
                <w:rFonts w:asciiTheme="minorHAnsi" w:hAnsiTheme="minorHAnsi" w:cstheme="minorHAnsi"/>
                <w:sz w:val="20"/>
                <w:szCs w:val="20"/>
              </w:rPr>
            </w:pPr>
            <w:r w:rsidRPr="00C55689">
              <w:rPr>
                <w:rFonts w:asciiTheme="minorHAnsi" w:hAnsiTheme="minorHAnsi" w:cstheme="minorHAnsi"/>
                <w:sz w:val="20"/>
                <w:szCs w:val="20"/>
              </w:rPr>
              <w:t>Address and address history</w:t>
            </w:r>
          </w:p>
          <w:p w14:paraId="6A1AB54D" w14:textId="77777777" w:rsidR="00584084" w:rsidRPr="00C55689" w:rsidRDefault="00584084" w:rsidP="005616CC">
            <w:pPr>
              <w:pStyle w:val="BodyText3"/>
              <w:numPr>
                <w:ilvl w:val="0"/>
                <w:numId w:val="1"/>
              </w:numPr>
              <w:spacing w:after="0"/>
              <w:ind w:left="314" w:right="-306" w:hanging="284"/>
              <w:jc w:val="both"/>
              <w:rPr>
                <w:rFonts w:asciiTheme="minorHAnsi" w:hAnsiTheme="minorHAnsi" w:cstheme="minorHAnsi"/>
                <w:sz w:val="20"/>
                <w:szCs w:val="20"/>
              </w:rPr>
            </w:pPr>
            <w:r w:rsidRPr="00C55689">
              <w:rPr>
                <w:rFonts w:asciiTheme="minorHAnsi" w:hAnsiTheme="minorHAnsi" w:cstheme="minorHAnsi"/>
                <w:sz w:val="20"/>
                <w:szCs w:val="20"/>
              </w:rPr>
              <w:t>Nationality</w:t>
            </w:r>
          </w:p>
          <w:p w14:paraId="1DAA31DA" w14:textId="77777777" w:rsidR="00584084" w:rsidRPr="00C55689" w:rsidRDefault="00584084" w:rsidP="005616CC">
            <w:pPr>
              <w:pStyle w:val="BodyText3"/>
              <w:numPr>
                <w:ilvl w:val="0"/>
                <w:numId w:val="1"/>
              </w:numPr>
              <w:spacing w:after="0"/>
              <w:ind w:left="314" w:right="-306" w:hanging="284"/>
              <w:jc w:val="both"/>
              <w:rPr>
                <w:rFonts w:asciiTheme="minorHAnsi" w:hAnsiTheme="minorHAnsi" w:cstheme="minorHAnsi"/>
                <w:sz w:val="20"/>
                <w:szCs w:val="20"/>
              </w:rPr>
            </w:pPr>
            <w:r w:rsidRPr="00C55689">
              <w:rPr>
                <w:rFonts w:asciiTheme="minorHAnsi" w:hAnsiTheme="minorHAnsi" w:cstheme="minorHAnsi"/>
                <w:sz w:val="20"/>
                <w:szCs w:val="20"/>
              </w:rPr>
              <w:t xml:space="preserve">Contact details such as email address and telephone number </w:t>
            </w:r>
          </w:p>
          <w:p w14:paraId="25473ABC" w14:textId="77777777" w:rsidR="00584084" w:rsidRPr="00C55689" w:rsidRDefault="00584084" w:rsidP="005616CC">
            <w:pPr>
              <w:pStyle w:val="BodyText3"/>
              <w:numPr>
                <w:ilvl w:val="0"/>
                <w:numId w:val="1"/>
              </w:numPr>
              <w:spacing w:after="0"/>
              <w:ind w:left="314" w:right="-306" w:hanging="284"/>
              <w:jc w:val="both"/>
              <w:rPr>
                <w:rFonts w:asciiTheme="minorHAnsi" w:hAnsiTheme="minorHAnsi" w:cstheme="minorHAnsi"/>
                <w:sz w:val="20"/>
                <w:szCs w:val="20"/>
              </w:rPr>
            </w:pPr>
            <w:r w:rsidRPr="00C55689">
              <w:rPr>
                <w:rFonts w:asciiTheme="minorHAnsi" w:hAnsiTheme="minorHAnsi" w:cstheme="minorHAnsi"/>
                <w:sz w:val="20"/>
                <w:szCs w:val="20"/>
              </w:rPr>
              <w:t>Financial information and credit history</w:t>
            </w:r>
          </w:p>
          <w:p w14:paraId="38A4FD2A" w14:textId="77777777" w:rsidR="00584084" w:rsidRDefault="00584084" w:rsidP="005616CC">
            <w:pPr>
              <w:pStyle w:val="BodyText3"/>
              <w:numPr>
                <w:ilvl w:val="0"/>
                <w:numId w:val="1"/>
              </w:numPr>
              <w:spacing w:after="0"/>
              <w:ind w:left="314" w:right="-306" w:hanging="284"/>
              <w:jc w:val="both"/>
              <w:rPr>
                <w:rFonts w:asciiTheme="minorHAnsi" w:hAnsiTheme="minorHAnsi" w:cstheme="minorHAnsi"/>
                <w:sz w:val="20"/>
                <w:szCs w:val="20"/>
              </w:rPr>
            </w:pPr>
            <w:r w:rsidRPr="00C55689">
              <w:rPr>
                <w:rFonts w:asciiTheme="minorHAnsi" w:hAnsiTheme="minorHAnsi" w:cstheme="minorHAnsi"/>
                <w:sz w:val="20"/>
                <w:szCs w:val="20"/>
              </w:rPr>
              <w:t>Employment details</w:t>
            </w:r>
          </w:p>
          <w:p w14:paraId="2C90F6F2" w14:textId="094403D4" w:rsidR="00584084" w:rsidRPr="00C55689" w:rsidRDefault="00584084" w:rsidP="005616CC">
            <w:pPr>
              <w:pStyle w:val="BodyText3"/>
              <w:spacing w:after="0"/>
              <w:ind w:left="314" w:right="-306"/>
              <w:jc w:val="both"/>
              <w:rPr>
                <w:rFonts w:asciiTheme="minorHAnsi" w:hAnsiTheme="minorHAnsi" w:cstheme="minorHAnsi"/>
                <w:sz w:val="20"/>
                <w:szCs w:val="20"/>
              </w:rPr>
            </w:pPr>
          </w:p>
        </w:tc>
        <w:tc>
          <w:tcPr>
            <w:tcW w:w="4974" w:type="dxa"/>
          </w:tcPr>
          <w:p w14:paraId="2FE9B0B2" w14:textId="77777777" w:rsidR="00584084" w:rsidRDefault="00584084" w:rsidP="005616CC">
            <w:pPr>
              <w:pStyle w:val="BodyText3"/>
              <w:numPr>
                <w:ilvl w:val="0"/>
                <w:numId w:val="1"/>
              </w:numPr>
              <w:spacing w:after="0"/>
              <w:ind w:left="327" w:right="-306" w:hanging="283"/>
              <w:jc w:val="both"/>
              <w:rPr>
                <w:rFonts w:asciiTheme="minorHAnsi" w:hAnsiTheme="minorHAnsi" w:cstheme="minorHAnsi"/>
                <w:sz w:val="20"/>
                <w:szCs w:val="20"/>
              </w:rPr>
            </w:pPr>
            <w:r w:rsidRPr="00C55689">
              <w:rPr>
                <w:rFonts w:asciiTheme="minorHAnsi" w:hAnsiTheme="minorHAnsi" w:cstheme="minorHAnsi"/>
                <w:sz w:val="20"/>
                <w:szCs w:val="20"/>
              </w:rPr>
              <w:t xml:space="preserve">Identifiers assigned to your computer or other </w:t>
            </w:r>
          </w:p>
          <w:p w14:paraId="505E6EB7" w14:textId="332C6A5E" w:rsidR="00584084" w:rsidRPr="00C55689" w:rsidRDefault="00584084" w:rsidP="005616CC">
            <w:pPr>
              <w:pStyle w:val="BodyText3"/>
              <w:spacing w:after="0"/>
              <w:ind w:left="327" w:right="-306"/>
              <w:jc w:val="both"/>
              <w:rPr>
                <w:rFonts w:asciiTheme="minorHAnsi" w:hAnsiTheme="minorHAnsi" w:cstheme="minorHAnsi"/>
                <w:sz w:val="20"/>
                <w:szCs w:val="20"/>
              </w:rPr>
            </w:pPr>
            <w:r w:rsidRPr="00C55689">
              <w:rPr>
                <w:rFonts w:asciiTheme="minorHAnsi" w:hAnsiTheme="minorHAnsi" w:cstheme="minorHAnsi"/>
                <w:sz w:val="20"/>
                <w:szCs w:val="20"/>
              </w:rPr>
              <w:t>internet connected device including your Internet Protocol (IP) address</w:t>
            </w:r>
          </w:p>
          <w:p w14:paraId="31896D28" w14:textId="77777777" w:rsidR="00584084" w:rsidRDefault="00584084" w:rsidP="005616CC">
            <w:pPr>
              <w:pStyle w:val="BodyText3"/>
              <w:numPr>
                <w:ilvl w:val="0"/>
                <w:numId w:val="1"/>
              </w:numPr>
              <w:spacing w:after="0"/>
              <w:ind w:left="327" w:right="-306" w:hanging="283"/>
              <w:jc w:val="both"/>
              <w:rPr>
                <w:rFonts w:asciiTheme="minorHAnsi" w:hAnsiTheme="minorHAnsi" w:cstheme="minorHAnsi"/>
                <w:sz w:val="20"/>
                <w:szCs w:val="20"/>
              </w:rPr>
            </w:pPr>
            <w:r w:rsidRPr="00C55689">
              <w:rPr>
                <w:rFonts w:asciiTheme="minorHAnsi" w:hAnsiTheme="minorHAnsi" w:cstheme="minorHAnsi"/>
                <w:sz w:val="20"/>
                <w:szCs w:val="20"/>
              </w:rPr>
              <w:t xml:space="preserve">Vehicle and/or machine registration and </w:t>
            </w:r>
          </w:p>
          <w:p w14:paraId="51CA4349" w14:textId="14022671" w:rsidR="00584084" w:rsidRPr="00C55689" w:rsidRDefault="00584084" w:rsidP="005616CC">
            <w:pPr>
              <w:pStyle w:val="BodyText3"/>
              <w:spacing w:after="0"/>
              <w:ind w:left="327" w:right="-306"/>
              <w:jc w:val="both"/>
              <w:rPr>
                <w:rFonts w:asciiTheme="minorHAnsi" w:hAnsiTheme="minorHAnsi" w:cstheme="minorHAnsi"/>
                <w:sz w:val="20"/>
                <w:szCs w:val="20"/>
              </w:rPr>
            </w:pPr>
            <w:r w:rsidRPr="00C55689">
              <w:rPr>
                <w:rFonts w:asciiTheme="minorHAnsi" w:hAnsiTheme="minorHAnsi" w:cstheme="minorHAnsi"/>
                <w:sz w:val="20"/>
                <w:szCs w:val="20"/>
              </w:rPr>
              <w:t>identification numbers</w:t>
            </w:r>
          </w:p>
          <w:p w14:paraId="57843B6F" w14:textId="77777777" w:rsidR="00584084" w:rsidRDefault="00584084" w:rsidP="005616CC">
            <w:pPr>
              <w:pStyle w:val="BodyText3"/>
              <w:numPr>
                <w:ilvl w:val="0"/>
                <w:numId w:val="1"/>
              </w:numPr>
              <w:spacing w:after="0"/>
              <w:ind w:left="327" w:right="-306" w:hanging="283"/>
              <w:jc w:val="both"/>
              <w:rPr>
                <w:rFonts w:asciiTheme="minorHAnsi" w:hAnsiTheme="minorHAnsi" w:cstheme="minorHAnsi"/>
                <w:sz w:val="20"/>
                <w:szCs w:val="20"/>
              </w:rPr>
            </w:pPr>
            <w:r w:rsidRPr="00C55689">
              <w:rPr>
                <w:rFonts w:asciiTheme="minorHAnsi" w:hAnsiTheme="minorHAnsi" w:cstheme="minorHAnsi"/>
                <w:sz w:val="20"/>
                <w:szCs w:val="20"/>
              </w:rPr>
              <w:t xml:space="preserve">Telematics information about the general usage and </w:t>
            </w:r>
          </w:p>
          <w:p w14:paraId="06E8EB18" w14:textId="77777777" w:rsidR="00584084" w:rsidRPr="00C55689" w:rsidRDefault="00584084" w:rsidP="005616CC">
            <w:pPr>
              <w:pStyle w:val="BodyText3"/>
              <w:spacing w:after="0"/>
              <w:ind w:left="327" w:right="-306"/>
              <w:jc w:val="both"/>
              <w:rPr>
                <w:rFonts w:asciiTheme="minorHAnsi" w:hAnsiTheme="minorHAnsi" w:cstheme="minorHAnsi"/>
                <w:sz w:val="20"/>
                <w:szCs w:val="20"/>
              </w:rPr>
            </w:pPr>
            <w:r w:rsidRPr="00C55689">
              <w:rPr>
                <w:rFonts w:asciiTheme="minorHAnsi" w:hAnsiTheme="minorHAnsi" w:cstheme="minorHAnsi"/>
                <w:sz w:val="20"/>
                <w:szCs w:val="20"/>
              </w:rPr>
              <w:t>the location of your vehicle and/or machine</w:t>
            </w:r>
          </w:p>
          <w:p w14:paraId="1062C8F7" w14:textId="634EEE88" w:rsidR="00584084" w:rsidRPr="00C55689" w:rsidRDefault="00584084" w:rsidP="005616CC">
            <w:pPr>
              <w:pStyle w:val="BodyText3"/>
              <w:spacing w:after="0"/>
              <w:ind w:left="327" w:right="-306"/>
              <w:jc w:val="both"/>
              <w:rPr>
                <w:rFonts w:asciiTheme="minorHAnsi" w:hAnsiTheme="minorHAnsi" w:cstheme="minorHAnsi"/>
                <w:sz w:val="20"/>
                <w:szCs w:val="20"/>
              </w:rPr>
            </w:pPr>
          </w:p>
        </w:tc>
      </w:tr>
    </w:tbl>
    <w:p w14:paraId="07D63FFC" w14:textId="77777777" w:rsidR="00584084" w:rsidRPr="00C55689" w:rsidRDefault="00584084" w:rsidP="005616CC">
      <w:pPr>
        <w:spacing w:before="120" w:after="120"/>
        <w:ind w:left="-567" w:right="-306"/>
        <w:jc w:val="both"/>
        <w:rPr>
          <w:rFonts w:asciiTheme="minorHAnsi" w:eastAsia="Calibri" w:hAnsiTheme="minorHAnsi" w:cstheme="minorHAnsi"/>
          <w:b/>
          <w:iCs/>
          <w:smallCaps/>
          <w:sz w:val="22"/>
          <w:szCs w:val="22"/>
          <w:lang w:eastAsia="en-GB"/>
        </w:rPr>
      </w:pPr>
      <w:r w:rsidRPr="009B15BA">
        <w:rPr>
          <w:rFonts w:asciiTheme="minorHAnsi" w:eastAsia="Calibri" w:hAnsiTheme="minorHAnsi" w:cstheme="minorHAnsi"/>
          <w:b/>
          <w:iCs/>
          <w:smallCaps/>
          <w:sz w:val="18"/>
          <w:szCs w:val="18"/>
          <w:lang w:eastAsia="en-GB"/>
        </w:rPr>
        <w:t>H</w:t>
      </w:r>
      <w:r w:rsidRPr="00C55689">
        <w:rPr>
          <w:rFonts w:asciiTheme="minorHAnsi" w:eastAsia="Calibri" w:hAnsiTheme="minorHAnsi" w:cstheme="minorHAnsi"/>
          <w:b/>
          <w:iCs/>
          <w:smallCaps/>
          <w:sz w:val="22"/>
          <w:szCs w:val="22"/>
          <w:lang w:eastAsia="en-GB"/>
        </w:rPr>
        <w:t>ow do we receive personal information about you?</w:t>
      </w:r>
    </w:p>
    <w:p w14:paraId="4F8DC0ED" w14:textId="062B44CB" w:rsidR="00584084" w:rsidRPr="00C55689" w:rsidRDefault="00161BE1" w:rsidP="005616CC">
      <w:pPr>
        <w:ind w:left="-567" w:right="-306"/>
        <w:jc w:val="both"/>
        <w:rPr>
          <w:rFonts w:asciiTheme="minorHAnsi" w:eastAsia="Calibri" w:hAnsiTheme="minorHAnsi" w:cstheme="minorHAnsi"/>
          <w:iCs/>
          <w:szCs w:val="20"/>
          <w:lang w:eastAsia="en-GB"/>
        </w:rPr>
      </w:pPr>
      <w:r>
        <w:rPr>
          <w:rFonts w:asciiTheme="minorHAnsi" w:eastAsia="Calibri" w:hAnsiTheme="minorHAnsi" w:cstheme="minorHAnsi"/>
          <w:iCs/>
          <w:szCs w:val="20"/>
          <w:lang w:eastAsia="en-GB"/>
        </w:rPr>
        <w:t>T</w:t>
      </w:r>
      <w:r w:rsidR="0088105A">
        <w:rPr>
          <w:rFonts w:asciiTheme="minorHAnsi" w:eastAsia="Calibri" w:hAnsiTheme="minorHAnsi" w:cstheme="minorHAnsi"/>
          <w:iCs/>
          <w:szCs w:val="20"/>
          <w:lang w:eastAsia="en-GB"/>
        </w:rPr>
        <w:t xml:space="preserve"> C Harrison JCB</w:t>
      </w:r>
      <w:r w:rsidR="00584084" w:rsidRPr="00C55689">
        <w:rPr>
          <w:rFonts w:asciiTheme="minorHAnsi" w:eastAsia="Calibri" w:hAnsiTheme="minorHAnsi" w:cstheme="minorHAnsi"/>
          <w:iCs/>
          <w:szCs w:val="20"/>
          <w:lang w:eastAsia="en-GB"/>
        </w:rPr>
        <w:t xml:space="preserve"> receives personal information about you:</w:t>
      </w:r>
    </w:p>
    <w:p w14:paraId="0C2F340B" w14:textId="77777777" w:rsidR="00584084" w:rsidRPr="00584084" w:rsidRDefault="00584084" w:rsidP="005616CC">
      <w:pPr>
        <w:ind w:left="-567" w:right="-306"/>
        <w:jc w:val="both"/>
        <w:rPr>
          <w:rFonts w:asciiTheme="minorHAnsi" w:eastAsia="Calibri" w:hAnsiTheme="minorHAnsi" w:cstheme="minorHAnsi"/>
          <w:iCs/>
          <w:sz w:val="18"/>
          <w:szCs w:val="18"/>
          <w:lang w:eastAsia="en-GB"/>
        </w:rPr>
      </w:pPr>
    </w:p>
    <w:p w14:paraId="62CC9B36" w14:textId="10AB304A" w:rsidR="003623AB" w:rsidRPr="003623AB" w:rsidRDefault="003623AB" w:rsidP="005616CC">
      <w:pPr>
        <w:pStyle w:val="Level2Number"/>
        <w:numPr>
          <w:ilvl w:val="0"/>
          <w:numId w:val="2"/>
        </w:numPr>
        <w:ind w:left="-284" w:right="-306" w:hanging="283"/>
        <w:jc w:val="both"/>
        <w:rPr>
          <w:rFonts w:asciiTheme="minorHAnsi" w:eastAsia="Calibri" w:hAnsiTheme="minorHAnsi" w:cstheme="minorHAnsi"/>
          <w:b/>
          <w:iCs/>
          <w:smallCaps/>
          <w:sz w:val="22"/>
          <w:szCs w:val="22"/>
        </w:rPr>
      </w:pPr>
      <w:r w:rsidRPr="00C9433A">
        <w:rPr>
          <w:rFonts w:asciiTheme="minorHAnsi" w:hAnsiTheme="minorHAnsi"/>
        </w:rPr>
        <w:t>When you contact us directly, visit our websites, or use our social media channels, whether to apply for one of our products or services or to make an enquiry or other request.</w:t>
      </w:r>
    </w:p>
    <w:p w14:paraId="593061B3" w14:textId="1545FEB6" w:rsidR="003623AB" w:rsidRPr="003623AB" w:rsidRDefault="005F2B4A" w:rsidP="005616CC">
      <w:pPr>
        <w:pStyle w:val="Level2Number"/>
        <w:numPr>
          <w:ilvl w:val="0"/>
          <w:numId w:val="2"/>
        </w:numPr>
        <w:ind w:left="-284" w:right="-306" w:hanging="283"/>
        <w:jc w:val="both"/>
        <w:rPr>
          <w:rFonts w:asciiTheme="minorHAnsi" w:eastAsia="Calibri" w:hAnsiTheme="minorHAnsi" w:cstheme="minorHAnsi"/>
          <w:b/>
          <w:iCs/>
          <w:smallCaps/>
          <w:sz w:val="22"/>
          <w:szCs w:val="22"/>
        </w:rPr>
      </w:pPr>
      <w:r>
        <w:rPr>
          <w:rFonts w:asciiTheme="minorHAnsi" w:hAnsiTheme="minorHAnsi"/>
        </w:rPr>
        <w:t>T C Harrison JCB is an approved dealer of J c Bamford Excavators (JCB). If you approach JCB they will provide us with your personal data based upon the machine specification and your geographical location.</w:t>
      </w:r>
    </w:p>
    <w:p w14:paraId="5ABD1AA0" w14:textId="72B9B3B7" w:rsidR="003623AB" w:rsidRPr="003623AB" w:rsidRDefault="003623AB" w:rsidP="005616CC">
      <w:pPr>
        <w:pStyle w:val="Level2Number"/>
        <w:numPr>
          <w:ilvl w:val="0"/>
          <w:numId w:val="2"/>
        </w:numPr>
        <w:ind w:left="-284" w:right="-306" w:hanging="283"/>
        <w:jc w:val="both"/>
        <w:rPr>
          <w:rFonts w:asciiTheme="minorHAnsi" w:eastAsia="Calibri" w:hAnsiTheme="minorHAnsi" w:cstheme="minorHAnsi"/>
          <w:b/>
          <w:iCs/>
          <w:smallCaps/>
          <w:sz w:val="22"/>
          <w:szCs w:val="22"/>
        </w:rPr>
      </w:pPr>
      <w:r w:rsidRPr="003623AB">
        <w:rPr>
          <w:rFonts w:asciiTheme="minorHAnsi" w:hAnsiTheme="minorHAnsi"/>
        </w:rPr>
        <w:t xml:space="preserve">From our other group companies and our carefully selected business partners who provide products and services, such as introducing brokers, fraud prevention or credit reference agencies or trade bodies. </w:t>
      </w:r>
    </w:p>
    <w:p w14:paraId="5E144C92" w14:textId="77777777" w:rsidR="003623AB" w:rsidRDefault="00584084" w:rsidP="005616CC">
      <w:pPr>
        <w:pStyle w:val="Level2Number"/>
        <w:numPr>
          <w:ilvl w:val="0"/>
          <w:numId w:val="0"/>
        </w:numPr>
        <w:ind w:left="-567" w:right="-306"/>
        <w:jc w:val="both"/>
        <w:rPr>
          <w:rFonts w:asciiTheme="minorHAnsi" w:eastAsia="Calibri" w:hAnsiTheme="minorHAnsi" w:cstheme="minorHAnsi"/>
          <w:b/>
          <w:iCs/>
          <w:smallCaps/>
          <w:sz w:val="22"/>
          <w:szCs w:val="22"/>
        </w:rPr>
      </w:pPr>
      <w:r w:rsidRPr="009B15BA">
        <w:rPr>
          <w:rFonts w:asciiTheme="minorHAnsi" w:eastAsia="Calibri" w:hAnsiTheme="minorHAnsi" w:cstheme="minorHAnsi"/>
          <w:b/>
          <w:iCs/>
          <w:smallCaps/>
          <w:sz w:val="18"/>
          <w:szCs w:val="18"/>
        </w:rPr>
        <w:t>H</w:t>
      </w:r>
      <w:r w:rsidRPr="00C55689">
        <w:rPr>
          <w:rFonts w:asciiTheme="minorHAnsi" w:eastAsia="Calibri" w:hAnsiTheme="minorHAnsi" w:cstheme="minorHAnsi"/>
          <w:b/>
          <w:iCs/>
          <w:smallCaps/>
          <w:sz w:val="22"/>
          <w:szCs w:val="22"/>
        </w:rPr>
        <w:t xml:space="preserve">ow do we use </w:t>
      </w:r>
      <w:r w:rsidRPr="009B15BA">
        <w:rPr>
          <w:rFonts w:asciiTheme="minorHAnsi" w:eastAsia="Calibri" w:hAnsiTheme="minorHAnsi" w:cstheme="minorHAnsi"/>
          <w:b/>
          <w:iCs/>
          <w:smallCaps/>
          <w:sz w:val="18"/>
          <w:szCs w:val="18"/>
        </w:rPr>
        <w:t>P</w:t>
      </w:r>
      <w:r w:rsidRPr="00C55689">
        <w:rPr>
          <w:rFonts w:asciiTheme="minorHAnsi" w:eastAsia="Calibri" w:hAnsiTheme="minorHAnsi" w:cstheme="minorHAnsi"/>
          <w:b/>
          <w:iCs/>
          <w:smallCaps/>
          <w:sz w:val="22"/>
          <w:szCs w:val="22"/>
        </w:rPr>
        <w:t>ersonal Information about you?</w:t>
      </w:r>
    </w:p>
    <w:p w14:paraId="01FA90A6" w14:textId="15B72BD8" w:rsidR="00584084" w:rsidRDefault="003623AB" w:rsidP="005616CC">
      <w:pPr>
        <w:pStyle w:val="Level2Number"/>
        <w:numPr>
          <w:ilvl w:val="0"/>
          <w:numId w:val="0"/>
        </w:numPr>
        <w:ind w:left="-567" w:right="-306"/>
        <w:jc w:val="both"/>
        <w:rPr>
          <w:rFonts w:asciiTheme="minorHAnsi" w:hAnsiTheme="minorHAnsi"/>
        </w:rPr>
      </w:pPr>
      <w:r w:rsidRPr="003623AB">
        <w:rPr>
          <w:rFonts w:asciiTheme="minorHAnsi" w:hAnsiTheme="minorHAnsi"/>
        </w:rPr>
        <w:t>T</w:t>
      </w:r>
      <w:r w:rsidR="005F2B4A">
        <w:rPr>
          <w:rFonts w:asciiTheme="minorHAnsi" w:hAnsiTheme="minorHAnsi"/>
        </w:rPr>
        <w:t xml:space="preserve"> C Harrison JCB</w:t>
      </w:r>
      <w:r w:rsidRPr="003623AB">
        <w:rPr>
          <w:rFonts w:asciiTheme="minorHAnsi" w:hAnsiTheme="minorHAnsi"/>
        </w:rPr>
        <w:t xml:space="preserve"> and its group may use your personal information for the following purposes: </w:t>
      </w:r>
    </w:p>
    <w:p w14:paraId="1F0BB6D7" w14:textId="77777777" w:rsidR="003623AB" w:rsidRPr="003623AB" w:rsidRDefault="003623AB" w:rsidP="005616CC">
      <w:pPr>
        <w:pStyle w:val="ListParagraph"/>
        <w:numPr>
          <w:ilvl w:val="0"/>
          <w:numId w:val="10"/>
        </w:numPr>
        <w:spacing w:after="160" w:line="278" w:lineRule="auto"/>
        <w:ind w:left="-284" w:hanging="283"/>
        <w:jc w:val="both"/>
        <w:rPr>
          <w:rFonts w:asciiTheme="minorHAnsi" w:hAnsiTheme="minorHAnsi"/>
        </w:rPr>
      </w:pPr>
      <w:r w:rsidRPr="003623AB">
        <w:rPr>
          <w:rFonts w:asciiTheme="minorHAnsi" w:hAnsiTheme="minorHAnsi"/>
        </w:rPr>
        <w:t xml:space="preserve">To verify your identity and to identify you when you contact us. </w:t>
      </w:r>
    </w:p>
    <w:p w14:paraId="7889C0E5" w14:textId="6120D46B" w:rsidR="003623AB" w:rsidRPr="003623AB" w:rsidRDefault="003623AB" w:rsidP="005616CC">
      <w:pPr>
        <w:pStyle w:val="ListParagraph"/>
        <w:numPr>
          <w:ilvl w:val="0"/>
          <w:numId w:val="10"/>
        </w:numPr>
        <w:spacing w:after="160" w:line="278" w:lineRule="auto"/>
        <w:ind w:left="-284" w:hanging="283"/>
        <w:jc w:val="both"/>
        <w:rPr>
          <w:rFonts w:asciiTheme="minorHAnsi" w:hAnsiTheme="minorHAnsi"/>
        </w:rPr>
      </w:pPr>
      <w:r w:rsidRPr="003623AB">
        <w:rPr>
          <w:rFonts w:asciiTheme="minorHAnsi" w:hAnsiTheme="minorHAnsi"/>
        </w:rPr>
        <w:lastRenderedPageBreak/>
        <w:t xml:space="preserve">As a precursor to entering into or fulfilling a contractual obligation. </w:t>
      </w:r>
    </w:p>
    <w:p w14:paraId="57BA1870" w14:textId="53720223" w:rsidR="003623AB" w:rsidRPr="003623AB" w:rsidRDefault="003623AB" w:rsidP="005616CC">
      <w:pPr>
        <w:pStyle w:val="ListParagraph"/>
        <w:numPr>
          <w:ilvl w:val="0"/>
          <w:numId w:val="10"/>
        </w:numPr>
        <w:spacing w:after="160" w:line="278" w:lineRule="auto"/>
        <w:ind w:left="-284" w:hanging="283"/>
        <w:jc w:val="both"/>
        <w:rPr>
          <w:rFonts w:asciiTheme="minorHAnsi" w:hAnsiTheme="minorHAnsi"/>
        </w:rPr>
      </w:pPr>
      <w:r w:rsidRPr="003623AB">
        <w:rPr>
          <w:rFonts w:asciiTheme="minorHAnsi" w:hAnsiTheme="minorHAnsi"/>
        </w:rPr>
        <w:t xml:space="preserve">To make decisions on credit, insurance and other facilities, about you, your financial associate(s), members of your household or your business. </w:t>
      </w:r>
    </w:p>
    <w:p w14:paraId="19485549" w14:textId="141D5881" w:rsidR="003623AB" w:rsidRPr="003623AB" w:rsidRDefault="003623AB" w:rsidP="005616CC">
      <w:pPr>
        <w:pStyle w:val="ListParagraph"/>
        <w:numPr>
          <w:ilvl w:val="0"/>
          <w:numId w:val="10"/>
        </w:numPr>
        <w:spacing w:after="160" w:line="278" w:lineRule="auto"/>
        <w:ind w:left="-284" w:hanging="283"/>
        <w:jc w:val="both"/>
        <w:rPr>
          <w:rFonts w:asciiTheme="minorHAnsi" w:hAnsiTheme="minorHAnsi"/>
        </w:rPr>
      </w:pPr>
      <w:r w:rsidRPr="003623AB">
        <w:rPr>
          <w:rFonts w:asciiTheme="minorHAnsi" w:hAnsiTheme="minorHAnsi"/>
        </w:rPr>
        <w:t xml:space="preserve">To help to prevent fraud and money laundering. </w:t>
      </w:r>
    </w:p>
    <w:p w14:paraId="06FC87C5" w14:textId="3BAE6E9A" w:rsidR="003623AB" w:rsidRPr="003623AB" w:rsidRDefault="003623AB" w:rsidP="005616CC">
      <w:pPr>
        <w:pStyle w:val="ListParagraph"/>
        <w:numPr>
          <w:ilvl w:val="0"/>
          <w:numId w:val="10"/>
        </w:numPr>
        <w:spacing w:after="160" w:line="278" w:lineRule="auto"/>
        <w:ind w:left="-284" w:hanging="283"/>
        <w:jc w:val="both"/>
        <w:rPr>
          <w:rFonts w:asciiTheme="minorHAnsi" w:hAnsiTheme="minorHAnsi"/>
        </w:rPr>
      </w:pPr>
      <w:r w:rsidRPr="003623AB">
        <w:rPr>
          <w:rFonts w:asciiTheme="minorHAnsi" w:hAnsiTheme="minorHAnsi"/>
        </w:rPr>
        <w:t xml:space="preserve">To help administer, and contact you about improved administration of, any accounts, services and products we have provided before, or provide now or in the future. </w:t>
      </w:r>
    </w:p>
    <w:p w14:paraId="20F15787" w14:textId="71D95E68" w:rsidR="003623AB" w:rsidRPr="003623AB" w:rsidRDefault="003623AB" w:rsidP="005616CC">
      <w:pPr>
        <w:pStyle w:val="ListParagraph"/>
        <w:numPr>
          <w:ilvl w:val="0"/>
          <w:numId w:val="10"/>
        </w:numPr>
        <w:spacing w:after="160" w:line="278" w:lineRule="auto"/>
        <w:ind w:left="-284" w:hanging="283"/>
        <w:jc w:val="both"/>
        <w:rPr>
          <w:rFonts w:asciiTheme="minorHAnsi" w:hAnsiTheme="minorHAnsi"/>
        </w:rPr>
      </w:pPr>
      <w:r w:rsidRPr="003623AB">
        <w:rPr>
          <w:rFonts w:asciiTheme="minorHAnsi" w:hAnsiTheme="minorHAnsi"/>
        </w:rPr>
        <w:t xml:space="preserve">Recover debts that you owe and trace your whereabouts. </w:t>
      </w:r>
    </w:p>
    <w:p w14:paraId="65B78A0B" w14:textId="0B672268" w:rsidR="003623AB" w:rsidRPr="003623AB" w:rsidRDefault="003623AB" w:rsidP="005616CC">
      <w:pPr>
        <w:pStyle w:val="ListParagraph"/>
        <w:numPr>
          <w:ilvl w:val="0"/>
          <w:numId w:val="10"/>
        </w:numPr>
        <w:spacing w:after="160" w:line="278" w:lineRule="auto"/>
        <w:ind w:left="-284" w:hanging="283"/>
        <w:jc w:val="both"/>
        <w:rPr>
          <w:rFonts w:asciiTheme="minorHAnsi" w:hAnsiTheme="minorHAnsi"/>
        </w:rPr>
      </w:pPr>
      <w:r w:rsidRPr="003623AB">
        <w:rPr>
          <w:rFonts w:asciiTheme="minorHAnsi" w:hAnsiTheme="minorHAnsi"/>
        </w:rPr>
        <w:t xml:space="preserve">To carry out marketing analysis and customer profiling (including transactional information), conduct research, including creating statistical information using data provided by you. </w:t>
      </w:r>
    </w:p>
    <w:p w14:paraId="4D37A415" w14:textId="068B9342" w:rsidR="003623AB" w:rsidRPr="003623AB" w:rsidRDefault="003623AB" w:rsidP="005616CC">
      <w:pPr>
        <w:pStyle w:val="ListParagraph"/>
        <w:numPr>
          <w:ilvl w:val="0"/>
          <w:numId w:val="10"/>
        </w:numPr>
        <w:spacing w:after="160" w:line="278" w:lineRule="auto"/>
        <w:ind w:left="-284" w:hanging="283"/>
        <w:jc w:val="both"/>
        <w:rPr>
          <w:rFonts w:asciiTheme="minorHAnsi" w:hAnsiTheme="minorHAnsi"/>
        </w:rPr>
      </w:pPr>
      <w:r w:rsidRPr="003623AB">
        <w:rPr>
          <w:rFonts w:asciiTheme="minorHAnsi" w:hAnsiTheme="minorHAnsi"/>
        </w:rPr>
        <w:t xml:space="preserve">To carry out statistical analysis to help with decisions about account management. </w:t>
      </w:r>
    </w:p>
    <w:p w14:paraId="6A9E9C88" w14:textId="30275EEE" w:rsidR="003623AB" w:rsidRPr="003623AB" w:rsidRDefault="003623AB" w:rsidP="005616CC">
      <w:pPr>
        <w:pStyle w:val="ListParagraph"/>
        <w:numPr>
          <w:ilvl w:val="0"/>
          <w:numId w:val="10"/>
        </w:numPr>
        <w:spacing w:after="160" w:line="278" w:lineRule="auto"/>
        <w:ind w:left="-284" w:hanging="283"/>
        <w:jc w:val="both"/>
        <w:rPr>
          <w:rFonts w:asciiTheme="minorHAnsi" w:hAnsiTheme="minorHAnsi"/>
        </w:rPr>
      </w:pPr>
      <w:r w:rsidRPr="003623AB">
        <w:rPr>
          <w:rFonts w:asciiTheme="minorHAnsi" w:hAnsiTheme="minorHAnsi"/>
        </w:rPr>
        <w:t xml:space="preserve">To contact you for marketing purposes relating to products and services that we think will be of potential interest to you. </w:t>
      </w:r>
    </w:p>
    <w:p w14:paraId="1A9A2927" w14:textId="1E2F24E2" w:rsidR="00584084" w:rsidRDefault="003623AB" w:rsidP="005616CC">
      <w:pPr>
        <w:spacing w:after="120"/>
        <w:ind w:left="-567" w:right="-306"/>
        <w:jc w:val="both"/>
        <w:rPr>
          <w:rFonts w:asciiTheme="minorHAnsi" w:hAnsiTheme="minorHAnsi" w:cstheme="minorHAnsi"/>
          <w:szCs w:val="20"/>
        </w:rPr>
      </w:pPr>
      <w:r>
        <w:rPr>
          <w:rFonts w:asciiTheme="minorHAnsi" w:hAnsiTheme="minorHAnsi" w:cstheme="minorHAnsi"/>
          <w:szCs w:val="20"/>
        </w:rPr>
        <w:t>Any personal data provided to third parties for the purpose of financing will be processed in accordance with their Privacy Policy. Please refer to the Privacy Policy of the financial organisation for details on how your personal data is processed.</w:t>
      </w:r>
    </w:p>
    <w:p w14:paraId="1E5B041A" w14:textId="5B6463DE" w:rsidR="003623AB" w:rsidRPr="00C55689" w:rsidRDefault="0088105A" w:rsidP="005616CC">
      <w:pPr>
        <w:spacing w:after="120"/>
        <w:ind w:left="-567" w:right="-306"/>
        <w:jc w:val="both"/>
        <w:rPr>
          <w:rFonts w:asciiTheme="minorHAnsi" w:hAnsiTheme="minorHAnsi" w:cstheme="minorHAnsi"/>
          <w:szCs w:val="20"/>
        </w:rPr>
      </w:pPr>
      <w:r>
        <w:rPr>
          <w:rFonts w:asciiTheme="minorHAnsi" w:hAnsiTheme="minorHAnsi"/>
        </w:rPr>
        <w:t>We retain the right to access, view, and interrogate JCB Livelink or any successor telematics system operating on JCB products that have been supplied by us. We may use this system to verify the location, mode of operation, service history, or any other information held on the system regarding operation and/or performance of such JCB products.</w:t>
      </w:r>
    </w:p>
    <w:p w14:paraId="27296CF9" w14:textId="77777777" w:rsidR="00584084" w:rsidRPr="009B15BA" w:rsidRDefault="00584084" w:rsidP="005616CC">
      <w:pPr>
        <w:spacing w:before="120" w:after="120"/>
        <w:ind w:left="-567" w:right="-306"/>
        <w:jc w:val="both"/>
        <w:rPr>
          <w:rFonts w:asciiTheme="minorHAnsi" w:eastAsia="Calibri" w:hAnsiTheme="minorHAnsi" w:cstheme="minorHAnsi"/>
          <w:b/>
          <w:iCs/>
          <w:smallCaps/>
          <w:sz w:val="22"/>
          <w:szCs w:val="22"/>
          <w:lang w:eastAsia="en-GB"/>
        </w:rPr>
      </w:pPr>
      <w:r w:rsidRPr="009B15BA">
        <w:rPr>
          <w:rFonts w:asciiTheme="minorHAnsi" w:eastAsia="Calibri" w:hAnsiTheme="minorHAnsi" w:cstheme="minorHAnsi"/>
          <w:b/>
          <w:iCs/>
          <w:smallCaps/>
          <w:sz w:val="18"/>
          <w:szCs w:val="18"/>
          <w:lang w:eastAsia="en-GB"/>
        </w:rPr>
        <w:t>T</w:t>
      </w:r>
      <w:r w:rsidRPr="009B15BA">
        <w:rPr>
          <w:rFonts w:asciiTheme="minorHAnsi" w:eastAsia="Calibri" w:hAnsiTheme="minorHAnsi" w:cstheme="minorHAnsi"/>
          <w:b/>
          <w:iCs/>
          <w:smallCaps/>
          <w:sz w:val="22"/>
          <w:szCs w:val="22"/>
          <w:lang w:eastAsia="en-GB"/>
        </w:rPr>
        <w:t>he lawful grounds that will be relied upon when your personal information is used</w:t>
      </w:r>
    </w:p>
    <w:p w14:paraId="56288AC8" w14:textId="77777777" w:rsidR="00584084" w:rsidRPr="00C55689" w:rsidRDefault="00584084" w:rsidP="005616CC">
      <w:pPr>
        <w:ind w:left="-567" w:right="-306"/>
        <w:jc w:val="both"/>
        <w:rPr>
          <w:rFonts w:asciiTheme="minorHAnsi" w:hAnsiTheme="minorHAnsi" w:cstheme="minorHAnsi"/>
          <w:szCs w:val="20"/>
        </w:rPr>
      </w:pPr>
      <w:r w:rsidRPr="00C55689">
        <w:rPr>
          <w:rFonts w:asciiTheme="minorHAnsi" w:hAnsiTheme="minorHAnsi" w:cstheme="minorHAnsi"/>
          <w:szCs w:val="20"/>
        </w:rPr>
        <w:t>There are different lawful grounds that we rely on to use your personal information</w:t>
      </w:r>
      <w:r>
        <w:rPr>
          <w:rFonts w:asciiTheme="minorHAnsi" w:hAnsiTheme="minorHAnsi" w:cstheme="minorHAnsi"/>
          <w:szCs w:val="20"/>
        </w:rPr>
        <w:t>,</w:t>
      </w:r>
      <w:r w:rsidRPr="00C55689">
        <w:rPr>
          <w:rFonts w:asciiTheme="minorHAnsi" w:hAnsiTheme="minorHAnsi" w:cstheme="minorHAnsi"/>
          <w:szCs w:val="20"/>
        </w:rPr>
        <w:t xml:space="preserve"> and we will collect and use your personal information in the following situations:</w:t>
      </w:r>
    </w:p>
    <w:p w14:paraId="6C60FCE3" w14:textId="77777777" w:rsidR="00584084" w:rsidRPr="00C55689" w:rsidRDefault="00584084" w:rsidP="005616CC">
      <w:pPr>
        <w:ind w:left="-567" w:right="-306"/>
        <w:jc w:val="both"/>
        <w:rPr>
          <w:rFonts w:asciiTheme="minorHAnsi" w:hAnsiTheme="minorHAnsi" w:cstheme="minorHAnsi"/>
          <w:szCs w:val="20"/>
        </w:rPr>
      </w:pPr>
    </w:p>
    <w:p w14:paraId="5FD26F53" w14:textId="397B6707" w:rsidR="00584084" w:rsidRPr="00076B64" w:rsidRDefault="00584084" w:rsidP="005616CC">
      <w:pPr>
        <w:pStyle w:val="ListParagraph"/>
        <w:numPr>
          <w:ilvl w:val="0"/>
          <w:numId w:val="6"/>
        </w:numPr>
        <w:ind w:left="-284" w:right="-306" w:hanging="283"/>
        <w:jc w:val="both"/>
        <w:rPr>
          <w:rFonts w:asciiTheme="minorHAnsi" w:hAnsiTheme="minorHAnsi" w:cstheme="minorHAnsi"/>
          <w:szCs w:val="20"/>
        </w:rPr>
      </w:pPr>
      <w:r w:rsidRPr="00076B64">
        <w:rPr>
          <w:rFonts w:asciiTheme="minorHAnsi" w:hAnsiTheme="minorHAnsi" w:cstheme="minorHAnsi"/>
          <w:szCs w:val="20"/>
        </w:rPr>
        <w:t xml:space="preserve">where our use of your personal information is necessary to perform a contract or contracts that you are a party to, or to take steps that you request before entering a contract.  These contracts could include the conditions on which you enter a competition, or agreements you enter into for service products, for example; </w:t>
      </w:r>
    </w:p>
    <w:p w14:paraId="27059B7F" w14:textId="77777777" w:rsidR="00584084" w:rsidRPr="00076B64" w:rsidRDefault="00584084" w:rsidP="005616CC">
      <w:pPr>
        <w:pStyle w:val="ListParagraph"/>
        <w:numPr>
          <w:ilvl w:val="0"/>
          <w:numId w:val="6"/>
        </w:numPr>
        <w:ind w:left="-284" w:right="-306" w:hanging="283"/>
        <w:jc w:val="both"/>
        <w:rPr>
          <w:rFonts w:asciiTheme="minorHAnsi" w:hAnsiTheme="minorHAnsi" w:cstheme="minorHAnsi"/>
          <w:szCs w:val="20"/>
        </w:rPr>
      </w:pPr>
      <w:r w:rsidRPr="00076B64">
        <w:rPr>
          <w:rFonts w:asciiTheme="minorHAnsi" w:hAnsiTheme="minorHAnsi" w:cstheme="minorHAnsi"/>
          <w:szCs w:val="20"/>
        </w:rPr>
        <w:t>where our use of your personal information is within our legitimate interests or the legitimate interests of the organisation with which we have shared your personal information and we have made sure that your personal information, and your rights in relation to that information, are protected.  For example, we may rely on this legal ground if we use your personal information to: understand and improve our products, services and/or business or marketing strategies; for research purposes; to manage and improve our relationship with you and for administrative purposes; to help find out what information, products and services are most likely to interest you and to send or show you information, offers, and online advertisements for these products or services; to personalise your experience of our products and services; to ensure that our products and services are delivered and used in accordance with the law and the terms and conditions that apply to them; and where necessary to protect or defend our or another's rights or property, or to detect, prevent, or otherwise address fraud, security, safety or privacy issues;</w:t>
      </w:r>
    </w:p>
    <w:p w14:paraId="1D2B1089" w14:textId="77777777" w:rsidR="00584084" w:rsidRPr="00076B64" w:rsidRDefault="00584084" w:rsidP="005616CC">
      <w:pPr>
        <w:pStyle w:val="ListParagraph"/>
        <w:numPr>
          <w:ilvl w:val="0"/>
          <w:numId w:val="6"/>
        </w:numPr>
        <w:ind w:left="-284" w:right="-306" w:hanging="283"/>
        <w:jc w:val="both"/>
        <w:rPr>
          <w:rFonts w:asciiTheme="minorHAnsi" w:hAnsiTheme="minorHAnsi" w:cstheme="minorHAnsi"/>
          <w:szCs w:val="20"/>
        </w:rPr>
      </w:pPr>
      <w:r w:rsidRPr="00076B64">
        <w:rPr>
          <w:rFonts w:asciiTheme="minorHAnsi" w:hAnsiTheme="minorHAnsi" w:cstheme="minorHAnsi"/>
          <w:szCs w:val="20"/>
        </w:rPr>
        <w:t xml:space="preserve">where we believe it is necessary to use your personal information to comply with a legal or regulatory obligation. </w:t>
      </w:r>
    </w:p>
    <w:p w14:paraId="1826107E" w14:textId="77777777" w:rsidR="00584084" w:rsidRPr="00076B64" w:rsidRDefault="00584084" w:rsidP="005616CC">
      <w:pPr>
        <w:pStyle w:val="ListParagraph"/>
        <w:numPr>
          <w:ilvl w:val="0"/>
          <w:numId w:val="6"/>
        </w:numPr>
        <w:ind w:left="-284" w:right="-306" w:hanging="283"/>
        <w:jc w:val="both"/>
        <w:rPr>
          <w:rFonts w:asciiTheme="minorHAnsi" w:hAnsiTheme="minorHAnsi" w:cstheme="minorHAnsi"/>
          <w:szCs w:val="20"/>
        </w:rPr>
      </w:pPr>
      <w:r w:rsidRPr="00076B64">
        <w:rPr>
          <w:rFonts w:asciiTheme="minorHAnsi" w:hAnsiTheme="minorHAnsi" w:cstheme="minorHAnsi"/>
          <w:szCs w:val="20"/>
        </w:rPr>
        <w:t>in limited circumstances where we believe it is necessary to protect someone's safety or vital interests.</w:t>
      </w:r>
    </w:p>
    <w:p w14:paraId="29433AC7" w14:textId="77777777" w:rsidR="00076B64" w:rsidRPr="00076B64" w:rsidRDefault="00D463B0" w:rsidP="005616CC">
      <w:pPr>
        <w:pStyle w:val="ListParagraph"/>
        <w:numPr>
          <w:ilvl w:val="0"/>
          <w:numId w:val="6"/>
        </w:numPr>
        <w:ind w:left="-284" w:right="-306" w:hanging="283"/>
        <w:jc w:val="both"/>
        <w:rPr>
          <w:rFonts w:asciiTheme="minorHAnsi" w:hAnsiTheme="minorHAnsi" w:cstheme="minorHAnsi"/>
          <w:szCs w:val="20"/>
        </w:rPr>
      </w:pPr>
      <w:r w:rsidRPr="00076B64">
        <w:rPr>
          <w:rFonts w:asciiTheme="minorHAnsi" w:hAnsiTheme="minorHAnsi" w:cstheme="minorHAnsi"/>
          <w:szCs w:val="20"/>
        </w:rPr>
        <w:t xml:space="preserve"> Under the Data Use and Access Act 2025 we may process data for specific recognised legitimate interests. This is where a balancing test is not required as processing is in the public interest. This may be where processing the data will help to detect or prevent crime, such as aiding a public authority to carry out their duties following the receipt of a written request. Processing under recognised legitimate interests will only be completed when it is strictly necessary for this purpose.</w:t>
      </w:r>
    </w:p>
    <w:p w14:paraId="2842D8B0" w14:textId="4B3AC924" w:rsidR="00584084" w:rsidRPr="00076B64" w:rsidRDefault="00584084" w:rsidP="005616CC">
      <w:pPr>
        <w:pStyle w:val="ListParagraph"/>
        <w:numPr>
          <w:ilvl w:val="0"/>
          <w:numId w:val="6"/>
        </w:numPr>
        <w:ind w:left="-284" w:right="-306" w:hanging="283"/>
        <w:jc w:val="both"/>
        <w:rPr>
          <w:rFonts w:asciiTheme="minorHAnsi" w:hAnsiTheme="minorHAnsi" w:cstheme="minorHAnsi"/>
          <w:szCs w:val="20"/>
        </w:rPr>
      </w:pPr>
      <w:r w:rsidRPr="00076B64">
        <w:rPr>
          <w:rFonts w:asciiTheme="minorHAnsi" w:hAnsiTheme="minorHAnsi" w:cstheme="minorHAnsi"/>
          <w:szCs w:val="20"/>
        </w:rPr>
        <w:t xml:space="preserve">where we have your consent. We will rely on your consent to, for example, use your personal information for marketing to you by telephone, postal mail, email, and text message.  Where we rely on consent to use your personal information, you have the right to withdraw that consent at any time. Please see the 'Your rights' section of this notice for more details.   </w:t>
      </w:r>
    </w:p>
    <w:p w14:paraId="4F6E23B7" w14:textId="77777777" w:rsidR="00584084" w:rsidRPr="00C55689" w:rsidRDefault="00584084" w:rsidP="005616CC">
      <w:pPr>
        <w:spacing w:before="120" w:after="120"/>
        <w:ind w:left="-567" w:right="-306"/>
        <w:jc w:val="both"/>
        <w:rPr>
          <w:rFonts w:asciiTheme="minorHAnsi" w:eastAsia="Calibri" w:hAnsiTheme="minorHAnsi" w:cstheme="minorHAnsi"/>
          <w:b/>
          <w:iCs/>
          <w:smallCaps/>
          <w:sz w:val="22"/>
          <w:szCs w:val="22"/>
          <w:lang w:eastAsia="en-GB"/>
        </w:rPr>
      </w:pPr>
      <w:r w:rsidRPr="00523B23">
        <w:rPr>
          <w:rFonts w:asciiTheme="minorHAnsi" w:eastAsia="Calibri" w:hAnsiTheme="minorHAnsi" w:cstheme="minorHAnsi"/>
          <w:b/>
          <w:iCs/>
          <w:smallCaps/>
          <w:sz w:val="18"/>
          <w:szCs w:val="18"/>
          <w:lang w:eastAsia="en-GB"/>
        </w:rPr>
        <w:t>W</w:t>
      </w:r>
      <w:r w:rsidRPr="00C55689">
        <w:rPr>
          <w:rFonts w:asciiTheme="minorHAnsi" w:eastAsia="Calibri" w:hAnsiTheme="minorHAnsi" w:cstheme="minorHAnsi"/>
          <w:b/>
          <w:iCs/>
          <w:smallCaps/>
          <w:sz w:val="22"/>
          <w:szCs w:val="22"/>
          <w:lang w:eastAsia="en-GB"/>
        </w:rPr>
        <w:t>ho do we provide this personal information to?</w:t>
      </w:r>
    </w:p>
    <w:p w14:paraId="3F7FECAA" w14:textId="08E88452" w:rsidR="00584084" w:rsidRDefault="003623AB" w:rsidP="005616CC">
      <w:pPr>
        <w:ind w:left="-567" w:right="-306"/>
        <w:jc w:val="both"/>
        <w:rPr>
          <w:rFonts w:asciiTheme="minorHAnsi" w:eastAsia="Calibri" w:hAnsiTheme="minorHAnsi" w:cstheme="minorHAnsi"/>
          <w:iCs/>
          <w:szCs w:val="20"/>
          <w:lang w:eastAsia="en-GB"/>
        </w:rPr>
      </w:pPr>
      <w:r>
        <w:rPr>
          <w:rFonts w:asciiTheme="minorHAnsi" w:eastAsia="Calibri" w:hAnsiTheme="minorHAnsi" w:cstheme="minorHAnsi"/>
          <w:iCs/>
          <w:szCs w:val="20"/>
          <w:lang w:eastAsia="en-GB"/>
        </w:rPr>
        <w:t>T</w:t>
      </w:r>
      <w:r w:rsidR="00A94762">
        <w:rPr>
          <w:rFonts w:asciiTheme="minorHAnsi" w:eastAsia="Calibri" w:hAnsiTheme="minorHAnsi" w:cstheme="minorHAnsi"/>
          <w:iCs/>
          <w:szCs w:val="20"/>
          <w:lang w:eastAsia="en-GB"/>
        </w:rPr>
        <w:t xml:space="preserve"> C Harrison JCB </w:t>
      </w:r>
      <w:r w:rsidR="00584084" w:rsidRPr="00C55689">
        <w:rPr>
          <w:rFonts w:asciiTheme="minorHAnsi" w:eastAsia="Calibri" w:hAnsiTheme="minorHAnsi" w:cstheme="minorHAnsi"/>
          <w:iCs/>
          <w:szCs w:val="20"/>
          <w:lang w:eastAsia="en-GB"/>
        </w:rPr>
        <w:t xml:space="preserve">will provide your personal information to: </w:t>
      </w:r>
    </w:p>
    <w:p w14:paraId="7E1A8828" w14:textId="77777777" w:rsidR="00A94762" w:rsidRDefault="00A94762" w:rsidP="005616CC">
      <w:pPr>
        <w:ind w:left="-567" w:right="-306"/>
        <w:jc w:val="both"/>
        <w:rPr>
          <w:rFonts w:asciiTheme="minorHAnsi" w:eastAsia="Calibri" w:hAnsiTheme="minorHAnsi" w:cstheme="minorHAnsi"/>
          <w:iCs/>
          <w:szCs w:val="20"/>
          <w:lang w:eastAsia="en-GB"/>
        </w:rPr>
      </w:pPr>
    </w:p>
    <w:p w14:paraId="29A71824" w14:textId="2A10DC3C" w:rsidR="00584084" w:rsidRDefault="00A94762" w:rsidP="005616CC">
      <w:pPr>
        <w:pStyle w:val="ListParagraph"/>
        <w:numPr>
          <w:ilvl w:val="0"/>
          <w:numId w:val="12"/>
        </w:numPr>
        <w:ind w:left="-142" w:right="-306" w:hanging="425"/>
        <w:jc w:val="both"/>
        <w:rPr>
          <w:rFonts w:asciiTheme="minorHAnsi" w:eastAsia="Calibri" w:hAnsiTheme="minorHAnsi" w:cstheme="minorHAnsi"/>
          <w:iCs/>
          <w:sz w:val="18"/>
          <w:szCs w:val="18"/>
          <w:lang w:eastAsia="en-GB"/>
        </w:rPr>
      </w:pPr>
      <w:r>
        <w:rPr>
          <w:rFonts w:asciiTheme="minorHAnsi" w:eastAsia="Calibri" w:hAnsiTheme="minorHAnsi" w:cstheme="minorHAnsi"/>
          <w:iCs/>
          <w:sz w:val="18"/>
          <w:szCs w:val="18"/>
          <w:lang w:eastAsia="en-GB"/>
        </w:rPr>
        <w:t>The JCB Group if you are acquiring or are interested in acquiring JCB Products.</w:t>
      </w:r>
    </w:p>
    <w:p w14:paraId="1D75A9C4" w14:textId="6EE71130" w:rsidR="00A94762" w:rsidRPr="00A94762" w:rsidRDefault="00A94762" w:rsidP="005616CC">
      <w:pPr>
        <w:pStyle w:val="ListParagraph"/>
        <w:numPr>
          <w:ilvl w:val="0"/>
          <w:numId w:val="12"/>
        </w:numPr>
        <w:ind w:left="-142" w:right="-306" w:hanging="425"/>
        <w:jc w:val="both"/>
        <w:rPr>
          <w:rFonts w:asciiTheme="minorHAnsi" w:eastAsia="Calibri" w:hAnsiTheme="minorHAnsi" w:cstheme="minorHAnsi"/>
          <w:iCs/>
          <w:sz w:val="18"/>
          <w:szCs w:val="18"/>
          <w:lang w:eastAsia="en-GB"/>
        </w:rPr>
      </w:pPr>
      <w:r>
        <w:rPr>
          <w:rFonts w:asciiTheme="minorHAnsi" w:eastAsia="Calibri" w:hAnsiTheme="minorHAnsi" w:cstheme="minorHAnsi"/>
          <w:iCs/>
          <w:sz w:val="18"/>
          <w:szCs w:val="18"/>
          <w:lang w:eastAsia="en-GB"/>
        </w:rPr>
        <w:t>Affiliated manufacturers if you are acquiring or are interested in acquiring their products.</w:t>
      </w:r>
    </w:p>
    <w:p w14:paraId="64E6895A" w14:textId="236A3772" w:rsidR="00F33FD0" w:rsidRDefault="00584084" w:rsidP="005616CC">
      <w:pPr>
        <w:pStyle w:val="ListParagraph"/>
        <w:numPr>
          <w:ilvl w:val="0"/>
          <w:numId w:val="3"/>
        </w:numPr>
        <w:ind w:left="-142" w:right="-306" w:hanging="425"/>
        <w:jc w:val="both"/>
        <w:rPr>
          <w:rFonts w:asciiTheme="minorHAnsi" w:eastAsia="Calibri" w:hAnsiTheme="minorHAnsi" w:cstheme="minorHAnsi"/>
          <w:iCs/>
          <w:szCs w:val="20"/>
          <w:lang w:eastAsia="en-GB"/>
        </w:rPr>
      </w:pPr>
      <w:r w:rsidRPr="00C55689">
        <w:rPr>
          <w:rFonts w:asciiTheme="minorHAnsi" w:eastAsia="Calibri" w:hAnsiTheme="minorHAnsi" w:cstheme="minorHAnsi"/>
          <w:iCs/>
          <w:szCs w:val="20"/>
          <w:lang w:eastAsia="en-GB"/>
        </w:rPr>
        <w:t>F</w:t>
      </w:r>
      <w:r w:rsidR="003623AB">
        <w:rPr>
          <w:rFonts w:asciiTheme="minorHAnsi" w:eastAsia="Calibri" w:hAnsiTheme="minorHAnsi" w:cstheme="minorHAnsi"/>
          <w:iCs/>
          <w:szCs w:val="20"/>
          <w:lang w:eastAsia="en-GB"/>
        </w:rPr>
        <w:t>inancial services providers</w:t>
      </w:r>
      <w:r w:rsidR="00A94762">
        <w:rPr>
          <w:rFonts w:asciiTheme="minorHAnsi" w:eastAsia="Calibri" w:hAnsiTheme="minorHAnsi" w:cstheme="minorHAnsi"/>
          <w:iCs/>
          <w:szCs w:val="20"/>
          <w:lang w:eastAsia="en-GB"/>
        </w:rPr>
        <w:t>, such as our preferred supplier of finance facilities, JCB Finance Ltd</w:t>
      </w:r>
      <w:r w:rsidR="003623AB">
        <w:rPr>
          <w:rFonts w:asciiTheme="minorHAnsi" w:eastAsia="Calibri" w:hAnsiTheme="minorHAnsi" w:cstheme="minorHAnsi"/>
          <w:iCs/>
          <w:szCs w:val="20"/>
          <w:lang w:eastAsia="en-GB"/>
        </w:rPr>
        <w:t>.</w:t>
      </w:r>
    </w:p>
    <w:p w14:paraId="4D484C90" w14:textId="77777777" w:rsidR="00F33FD0" w:rsidRDefault="00F33FD0" w:rsidP="005616CC">
      <w:pPr>
        <w:ind w:right="-306"/>
        <w:jc w:val="both"/>
        <w:rPr>
          <w:rFonts w:asciiTheme="minorHAnsi" w:eastAsia="Calibri" w:hAnsiTheme="minorHAnsi" w:cstheme="minorHAnsi"/>
          <w:iCs/>
          <w:szCs w:val="20"/>
          <w:lang w:eastAsia="en-GB"/>
        </w:rPr>
      </w:pPr>
    </w:p>
    <w:p w14:paraId="68A20A62" w14:textId="4134F76A" w:rsidR="00F33FD0" w:rsidRDefault="003623AB" w:rsidP="005616CC">
      <w:pPr>
        <w:ind w:right="-306"/>
        <w:jc w:val="both"/>
        <w:rPr>
          <w:rFonts w:asciiTheme="minorHAnsi" w:eastAsia="Calibri" w:hAnsiTheme="minorHAnsi" w:cstheme="minorHAnsi"/>
          <w:iCs/>
          <w:szCs w:val="20"/>
          <w:lang w:eastAsia="en-GB"/>
        </w:rPr>
      </w:pPr>
      <w:r w:rsidRPr="00F33FD0">
        <w:rPr>
          <w:rFonts w:asciiTheme="minorHAnsi" w:eastAsia="Calibri" w:hAnsiTheme="minorHAnsi" w:cstheme="minorHAnsi"/>
          <w:iCs/>
          <w:szCs w:val="20"/>
          <w:lang w:eastAsia="en-GB"/>
        </w:rPr>
        <w:lastRenderedPageBreak/>
        <w:t xml:space="preserve">Your personal data may be shared with financial services organisations, such as companies which provide hire-purchase funding and banks providing such funding. This is for the purpose of securing such funding on your behalf. We may provide personal data to enable such financial services organisations to carry out necessary searches in order to enable them to make a funding decision for you and meeting their legal and regulatory requirements. </w:t>
      </w:r>
      <w:r>
        <w:rPr>
          <w:rFonts w:asciiTheme="minorHAnsi" w:eastAsia="Calibri" w:hAnsiTheme="minorHAnsi" w:cstheme="minorHAnsi"/>
          <w:iCs/>
          <w:szCs w:val="20"/>
          <w:lang w:eastAsia="en-GB"/>
        </w:rPr>
        <w:t>In addition, these funders may share your data within their group of companies who provide services to them and so that they and any other companies in their group can look after your relationship with us and them</w:t>
      </w:r>
      <w:r w:rsidR="00F33FD0">
        <w:rPr>
          <w:rFonts w:asciiTheme="minorHAnsi" w:eastAsia="Calibri" w:hAnsiTheme="minorHAnsi" w:cstheme="minorHAnsi"/>
          <w:iCs/>
          <w:szCs w:val="20"/>
          <w:lang w:eastAsia="en-GB"/>
        </w:rPr>
        <w:t>.</w:t>
      </w:r>
    </w:p>
    <w:p w14:paraId="141E1783" w14:textId="77777777" w:rsidR="00F33FD0" w:rsidRDefault="00F33FD0" w:rsidP="005616CC">
      <w:pPr>
        <w:ind w:right="-306"/>
        <w:jc w:val="both"/>
        <w:rPr>
          <w:rFonts w:asciiTheme="minorHAnsi" w:eastAsia="Calibri" w:hAnsiTheme="minorHAnsi" w:cstheme="minorHAnsi"/>
          <w:iCs/>
          <w:szCs w:val="20"/>
          <w:lang w:eastAsia="en-GB"/>
        </w:rPr>
      </w:pPr>
    </w:p>
    <w:p w14:paraId="15D5732B" w14:textId="2F19BCC9" w:rsidR="00A94762" w:rsidRDefault="00A94762" w:rsidP="005616CC">
      <w:pPr>
        <w:pStyle w:val="ListParagraph"/>
        <w:numPr>
          <w:ilvl w:val="0"/>
          <w:numId w:val="11"/>
        </w:numPr>
        <w:ind w:left="-142" w:right="-306"/>
        <w:jc w:val="both"/>
        <w:rPr>
          <w:rFonts w:asciiTheme="minorHAnsi" w:eastAsia="Calibri" w:hAnsiTheme="minorHAnsi" w:cstheme="minorHAnsi"/>
          <w:iCs/>
          <w:szCs w:val="20"/>
          <w:lang w:eastAsia="en-GB"/>
        </w:rPr>
      </w:pPr>
      <w:r>
        <w:rPr>
          <w:rFonts w:asciiTheme="minorHAnsi" w:eastAsia="Calibri" w:hAnsiTheme="minorHAnsi" w:cstheme="minorHAnsi"/>
          <w:iCs/>
          <w:szCs w:val="20"/>
          <w:lang w:eastAsia="en-GB"/>
        </w:rPr>
        <w:t>Fraud preve</w:t>
      </w:r>
      <w:r w:rsidR="005F2B4A">
        <w:rPr>
          <w:rFonts w:asciiTheme="minorHAnsi" w:eastAsia="Calibri" w:hAnsiTheme="minorHAnsi" w:cstheme="minorHAnsi"/>
          <w:iCs/>
          <w:szCs w:val="20"/>
          <w:lang w:eastAsia="en-GB"/>
        </w:rPr>
        <w:t>n</w:t>
      </w:r>
      <w:r>
        <w:rPr>
          <w:rFonts w:asciiTheme="minorHAnsi" w:eastAsia="Calibri" w:hAnsiTheme="minorHAnsi" w:cstheme="minorHAnsi"/>
          <w:iCs/>
          <w:szCs w:val="20"/>
          <w:lang w:eastAsia="en-GB"/>
        </w:rPr>
        <w:t>tion agencies, trade bodies, and credit reference agencies.</w:t>
      </w:r>
    </w:p>
    <w:p w14:paraId="1DC07EA2" w14:textId="184B24F4" w:rsidR="00F33FD0" w:rsidRDefault="00F33FD0" w:rsidP="005616CC">
      <w:pPr>
        <w:pStyle w:val="ListParagraph"/>
        <w:numPr>
          <w:ilvl w:val="0"/>
          <w:numId w:val="11"/>
        </w:numPr>
        <w:ind w:left="-142" w:right="-306"/>
        <w:jc w:val="both"/>
        <w:rPr>
          <w:rFonts w:asciiTheme="minorHAnsi" w:eastAsia="Calibri" w:hAnsiTheme="minorHAnsi" w:cstheme="minorHAnsi"/>
          <w:iCs/>
          <w:szCs w:val="20"/>
          <w:lang w:eastAsia="en-GB"/>
        </w:rPr>
      </w:pPr>
      <w:r>
        <w:rPr>
          <w:rFonts w:asciiTheme="minorHAnsi" w:eastAsia="Calibri" w:hAnsiTheme="minorHAnsi" w:cstheme="minorHAnsi"/>
          <w:iCs/>
          <w:szCs w:val="20"/>
          <w:lang w:eastAsia="en-GB"/>
        </w:rPr>
        <w:t>Marketing providers.</w:t>
      </w:r>
    </w:p>
    <w:p w14:paraId="1CB69C8D" w14:textId="4DABA03A" w:rsidR="00F33FD0" w:rsidRDefault="00F33FD0" w:rsidP="005616CC">
      <w:pPr>
        <w:pStyle w:val="ListParagraph"/>
        <w:numPr>
          <w:ilvl w:val="0"/>
          <w:numId w:val="11"/>
        </w:numPr>
        <w:ind w:left="-142" w:right="-306"/>
        <w:jc w:val="both"/>
        <w:rPr>
          <w:rFonts w:asciiTheme="minorHAnsi" w:eastAsia="Calibri" w:hAnsiTheme="minorHAnsi" w:cstheme="minorHAnsi"/>
          <w:iCs/>
          <w:szCs w:val="20"/>
          <w:lang w:eastAsia="en-GB"/>
        </w:rPr>
      </w:pPr>
      <w:r>
        <w:rPr>
          <w:rFonts w:asciiTheme="minorHAnsi" w:eastAsia="Calibri" w:hAnsiTheme="minorHAnsi" w:cstheme="minorHAnsi"/>
          <w:iCs/>
          <w:szCs w:val="20"/>
          <w:lang w:eastAsia="en-GB"/>
        </w:rPr>
        <w:t>Third party debt collection agencies, insolvency practitioners, and legal advisors.</w:t>
      </w:r>
    </w:p>
    <w:p w14:paraId="6A688A64" w14:textId="0FC2DE91" w:rsidR="00A94762" w:rsidRDefault="00A94762" w:rsidP="005616CC">
      <w:pPr>
        <w:pStyle w:val="ListParagraph"/>
        <w:numPr>
          <w:ilvl w:val="0"/>
          <w:numId w:val="11"/>
        </w:numPr>
        <w:ind w:left="-142" w:right="-306"/>
        <w:jc w:val="both"/>
        <w:rPr>
          <w:rFonts w:asciiTheme="minorHAnsi" w:eastAsia="Calibri" w:hAnsiTheme="minorHAnsi" w:cstheme="minorHAnsi"/>
          <w:iCs/>
          <w:szCs w:val="20"/>
          <w:lang w:eastAsia="en-GB"/>
        </w:rPr>
      </w:pPr>
      <w:r>
        <w:rPr>
          <w:rFonts w:asciiTheme="minorHAnsi" w:eastAsia="Calibri" w:hAnsiTheme="minorHAnsi" w:cstheme="minorHAnsi"/>
          <w:iCs/>
          <w:szCs w:val="20"/>
          <w:lang w:eastAsia="en-GB"/>
        </w:rPr>
        <w:t>JCB Finance Ltd who provide machinery quotation software to us.</w:t>
      </w:r>
    </w:p>
    <w:p w14:paraId="699C4F41" w14:textId="7D83A966" w:rsidR="00A94762" w:rsidRDefault="00A94762" w:rsidP="005616CC">
      <w:pPr>
        <w:pStyle w:val="ListParagraph"/>
        <w:numPr>
          <w:ilvl w:val="0"/>
          <w:numId w:val="11"/>
        </w:numPr>
        <w:ind w:left="-142" w:right="-306"/>
        <w:jc w:val="both"/>
        <w:rPr>
          <w:rFonts w:asciiTheme="minorHAnsi" w:eastAsia="Calibri" w:hAnsiTheme="minorHAnsi" w:cstheme="minorHAnsi"/>
          <w:iCs/>
          <w:szCs w:val="20"/>
          <w:lang w:eastAsia="en-GB"/>
        </w:rPr>
      </w:pPr>
      <w:r>
        <w:rPr>
          <w:rFonts w:asciiTheme="minorHAnsi" w:eastAsia="Calibri" w:hAnsiTheme="minorHAnsi" w:cstheme="minorHAnsi"/>
          <w:iCs/>
          <w:szCs w:val="20"/>
          <w:lang w:eastAsia="en-GB"/>
        </w:rPr>
        <w:t>Transportation firms.</w:t>
      </w:r>
    </w:p>
    <w:p w14:paraId="1119BED0" w14:textId="3CC90401" w:rsidR="00A94762" w:rsidRDefault="00A94762" w:rsidP="005616CC">
      <w:pPr>
        <w:pStyle w:val="ListParagraph"/>
        <w:numPr>
          <w:ilvl w:val="0"/>
          <w:numId w:val="11"/>
        </w:numPr>
        <w:ind w:left="-142" w:right="-306"/>
        <w:jc w:val="both"/>
        <w:rPr>
          <w:rFonts w:asciiTheme="minorHAnsi" w:eastAsia="Calibri" w:hAnsiTheme="minorHAnsi" w:cstheme="minorHAnsi"/>
          <w:iCs/>
          <w:szCs w:val="20"/>
          <w:lang w:eastAsia="en-GB"/>
        </w:rPr>
      </w:pPr>
      <w:r>
        <w:rPr>
          <w:rFonts w:asciiTheme="minorHAnsi" w:eastAsia="Calibri" w:hAnsiTheme="minorHAnsi" w:cstheme="minorHAnsi"/>
          <w:iCs/>
          <w:szCs w:val="20"/>
          <w:lang w:eastAsia="en-GB"/>
        </w:rPr>
        <w:t>Sub-contract repair firms.</w:t>
      </w:r>
    </w:p>
    <w:p w14:paraId="253CC413" w14:textId="123DF1C4" w:rsidR="00F33FD0" w:rsidRPr="00A94762" w:rsidRDefault="00F33FD0" w:rsidP="005616CC">
      <w:pPr>
        <w:pStyle w:val="ListParagraph"/>
        <w:numPr>
          <w:ilvl w:val="0"/>
          <w:numId w:val="11"/>
        </w:numPr>
        <w:ind w:left="-142" w:right="-306"/>
        <w:jc w:val="both"/>
        <w:rPr>
          <w:rFonts w:asciiTheme="minorHAnsi" w:eastAsia="Calibri" w:hAnsiTheme="minorHAnsi" w:cstheme="minorHAnsi"/>
          <w:iCs/>
          <w:szCs w:val="20"/>
          <w:lang w:eastAsia="en-GB"/>
        </w:rPr>
      </w:pPr>
      <w:r>
        <w:rPr>
          <w:rFonts w:asciiTheme="minorHAnsi" w:eastAsia="Calibri" w:hAnsiTheme="minorHAnsi" w:cstheme="minorHAnsi"/>
          <w:iCs/>
          <w:szCs w:val="20"/>
          <w:lang w:eastAsia="en-GB"/>
        </w:rPr>
        <w:t>Our service providers who perform services on our behalf, such as banking services and data management firms.</w:t>
      </w:r>
    </w:p>
    <w:p w14:paraId="1B69252A" w14:textId="77777777" w:rsidR="00584084" w:rsidRDefault="00584084" w:rsidP="005616CC">
      <w:pPr>
        <w:pStyle w:val="ListParagraph"/>
        <w:ind w:left="-567" w:right="-306"/>
        <w:jc w:val="both"/>
        <w:rPr>
          <w:rFonts w:asciiTheme="minorHAnsi" w:eastAsia="Calibri" w:hAnsiTheme="minorHAnsi" w:cstheme="minorHAnsi"/>
          <w:iCs/>
          <w:sz w:val="18"/>
          <w:szCs w:val="18"/>
          <w:lang w:eastAsia="en-GB"/>
        </w:rPr>
      </w:pPr>
    </w:p>
    <w:p w14:paraId="0528B30F" w14:textId="77777777" w:rsidR="004D17B5" w:rsidRPr="004D17B5" w:rsidRDefault="004D17B5" w:rsidP="005616CC">
      <w:pPr>
        <w:spacing w:after="160" w:line="278" w:lineRule="auto"/>
        <w:ind w:left="-567"/>
        <w:jc w:val="both"/>
        <w:rPr>
          <w:rFonts w:asciiTheme="minorHAnsi" w:hAnsiTheme="minorHAnsi"/>
          <w:sz w:val="18"/>
          <w:szCs w:val="18"/>
        </w:rPr>
      </w:pPr>
      <w:r w:rsidRPr="004D17B5">
        <w:rPr>
          <w:rFonts w:asciiTheme="minorHAnsi" w:hAnsiTheme="minorHAnsi"/>
          <w:b/>
          <w:bCs/>
          <w:sz w:val="18"/>
          <w:szCs w:val="18"/>
        </w:rPr>
        <w:t xml:space="preserve">WHAT WILL T C HARRISON JCB DO WHEN YOU APPLY FOR OUR PRODUCTS OR SERVICES? </w:t>
      </w:r>
    </w:p>
    <w:p w14:paraId="056A0026" w14:textId="77777777" w:rsidR="004D17B5" w:rsidRPr="004D17B5" w:rsidRDefault="004D17B5" w:rsidP="005616CC">
      <w:pPr>
        <w:spacing w:after="160" w:line="278" w:lineRule="auto"/>
        <w:ind w:left="-567"/>
        <w:jc w:val="both"/>
        <w:rPr>
          <w:rFonts w:asciiTheme="minorHAnsi" w:eastAsia="Calibri" w:hAnsiTheme="minorHAnsi" w:cstheme="minorHAnsi"/>
          <w:iCs/>
          <w:szCs w:val="20"/>
          <w:lang w:eastAsia="en-GB"/>
        </w:rPr>
      </w:pPr>
      <w:r w:rsidRPr="004D17B5">
        <w:rPr>
          <w:rFonts w:asciiTheme="minorHAnsi" w:eastAsia="Calibri" w:hAnsiTheme="minorHAnsi" w:cstheme="minorHAnsi"/>
          <w:iCs/>
          <w:szCs w:val="20"/>
          <w:lang w:eastAsia="en-GB"/>
        </w:rPr>
        <w:t xml:space="preserve">Before we provide products or services to you T C Harrison JCB may undertake checks for the purposes of preventing fraud and money laundering and to verify your identity. </w:t>
      </w:r>
    </w:p>
    <w:p w14:paraId="4E946009" w14:textId="77777777" w:rsidR="004D17B5" w:rsidRPr="004D17B5" w:rsidRDefault="004D17B5" w:rsidP="005616CC">
      <w:pPr>
        <w:spacing w:after="160" w:line="278" w:lineRule="auto"/>
        <w:ind w:left="-567"/>
        <w:jc w:val="both"/>
        <w:rPr>
          <w:rFonts w:asciiTheme="minorHAnsi" w:eastAsia="Calibri" w:hAnsiTheme="minorHAnsi" w:cstheme="minorHAnsi"/>
          <w:iCs/>
          <w:szCs w:val="20"/>
          <w:lang w:eastAsia="en-GB"/>
        </w:rPr>
      </w:pPr>
      <w:r w:rsidRPr="004D17B5">
        <w:rPr>
          <w:rFonts w:asciiTheme="minorHAnsi" w:eastAsia="Calibri" w:hAnsiTheme="minorHAnsi" w:cstheme="minorHAnsi"/>
          <w:iCs/>
          <w:szCs w:val="20"/>
          <w:lang w:eastAsia="en-GB"/>
        </w:rPr>
        <w:t xml:space="preserve">We, and fraud prevention agencies, may also enable law enforcement agencies to access and use your personal data to detect, investigate and prevent crime. </w:t>
      </w:r>
    </w:p>
    <w:p w14:paraId="2D3515E2" w14:textId="77777777" w:rsidR="004D17B5" w:rsidRPr="004D17B5" w:rsidRDefault="004D17B5" w:rsidP="005616CC">
      <w:pPr>
        <w:spacing w:after="160" w:line="278" w:lineRule="auto"/>
        <w:ind w:left="-567"/>
        <w:jc w:val="both"/>
        <w:rPr>
          <w:rFonts w:asciiTheme="minorHAnsi" w:eastAsia="Calibri" w:hAnsiTheme="minorHAnsi" w:cstheme="minorHAnsi"/>
          <w:iCs/>
          <w:szCs w:val="20"/>
          <w:lang w:eastAsia="en-GB"/>
        </w:rPr>
      </w:pPr>
      <w:r w:rsidRPr="004D17B5">
        <w:rPr>
          <w:rFonts w:asciiTheme="minorHAnsi" w:eastAsia="Calibri" w:hAnsiTheme="minorHAnsi" w:cstheme="minorHAnsi"/>
          <w:iCs/>
          <w:szCs w:val="20"/>
          <w:lang w:eastAsia="en-GB"/>
        </w:rPr>
        <w:t xml:space="preserve">Fraud prevention agencies can hold your personal data for different periods of time, and if you are considered to pose a fraud or money laundering risk, your data can be held for up to six years. </w:t>
      </w:r>
    </w:p>
    <w:p w14:paraId="63367CAC" w14:textId="33836D1E" w:rsidR="008870CA" w:rsidRPr="004D17B5" w:rsidRDefault="008870CA" w:rsidP="005616CC">
      <w:pPr>
        <w:pStyle w:val="ListParagraph"/>
        <w:ind w:left="-567" w:right="-306"/>
        <w:jc w:val="both"/>
        <w:rPr>
          <w:rFonts w:asciiTheme="minorHAnsi" w:eastAsia="Calibri" w:hAnsiTheme="minorHAnsi" w:cstheme="minorHAnsi"/>
          <w:b/>
          <w:bCs/>
          <w:iCs/>
          <w:sz w:val="18"/>
          <w:szCs w:val="18"/>
          <w:lang w:eastAsia="en-GB"/>
        </w:rPr>
      </w:pPr>
      <w:r w:rsidRPr="004D17B5">
        <w:rPr>
          <w:rFonts w:asciiTheme="minorHAnsi" w:eastAsia="Calibri" w:hAnsiTheme="minorHAnsi" w:cstheme="minorHAnsi"/>
          <w:b/>
          <w:bCs/>
          <w:iCs/>
          <w:sz w:val="18"/>
          <w:szCs w:val="18"/>
          <w:lang w:eastAsia="en-GB"/>
        </w:rPr>
        <w:t>AUTOMTAED DECISIONS</w:t>
      </w:r>
    </w:p>
    <w:p w14:paraId="05E1A5F4" w14:textId="77777777" w:rsidR="008870CA" w:rsidRDefault="008870CA" w:rsidP="005616CC">
      <w:pPr>
        <w:pStyle w:val="ListParagraph"/>
        <w:ind w:left="-567" w:right="-306"/>
        <w:jc w:val="both"/>
        <w:rPr>
          <w:rFonts w:asciiTheme="minorHAnsi" w:eastAsia="Calibri" w:hAnsiTheme="minorHAnsi" w:cstheme="minorHAnsi"/>
          <w:iCs/>
          <w:sz w:val="18"/>
          <w:szCs w:val="18"/>
          <w:lang w:eastAsia="en-GB"/>
        </w:rPr>
      </w:pPr>
    </w:p>
    <w:p w14:paraId="622C07F6" w14:textId="77777777" w:rsidR="008870CA" w:rsidRDefault="008870CA" w:rsidP="005616CC">
      <w:pPr>
        <w:spacing w:after="160" w:line="278" w:lineRule="auto"/>
        <w:ind w:left="-567"/>
        <w:jc w:val="both"/>
        <w:rPr>
          <w:rFonts w:asciiTheme="minorHAnsi" w:eastAsia="Calibri" w:hAnsiTheme="minorHAnsi" w:cstheme="minorHAnsi"/>
          <w:iCs/>
          <w:szCs w:val="20"/>
          <w:lang w:eastAsia="en-GB"/>
        </w:rPr>
      </w:pPr>
      <w:r w:rsidRPr="008870CA">
        <w:rPr>
          <w:rFonts w:asciiTheme="minorHAnsi" w:eastAsia="Calibri" w:hAnsiTheme="minorHAnsi" w:cstheme="minorHAnsi"/>
          <w:iCs/>
          <w:szCs w:val="20"/>
          <w:lang w:eastAsia="en-GB"/>
        </w:rPr>
        <w:t xml:space="preserve">Our credit risk management partners may use a scoring or other automated decision-making system to assess your applications and to verify your identity. This means we may automatically decide that you pose a fraud or money laundering risk if: </w:t>
      </w:r>
    </w:p>
    <w:p w14:paraId="1D021667" w14:textId="16A67F9C" w:rsidR="008870CA" w:rsidRDefault="008870CA" w:rsidP="005616CC">
      <w:pPr>
        <w:pStyle w:val="ListParagraph"/>
        <w:numPr>
          <w:ilvl w:val="0"/>
          <w:numId w:val="13"/>
        </w:numPr>
        <w:spacing w:after="160" w:line="278" w:lineRule="auto"/>
        <w:ind w:left="-142"/>
        <w:jc w:val="both"/>
        <w:rPr>
          <w:rFonts w:asciiTheme="minorHAnsi" w:eastAsia="Calibri" w:hAnsiTheme="minorHAnsi" w:cstheme="minorHAnsi"/>
          <w:iCs/>
          <w:szCs w:val="20"/>
          <w:lang w:eastAsia="en-GB"/>
        </w:rPr>
      </w:pPr>
      <w:r>
        <w:rPr>
          <w:rFonts w:asciiTheme="minorHAnsi" w:eastAsia="Calibri" w:hAnsiTheme="minorHAnsi" w:cstheme="minorHAnsi"/>
          <w:iCs/>
          <w:szCs w:val="20"/>
          <w:lang w:eastAsia="en-GB"/>
        </w:rPr>
        <w:t xml:space="preserve">Our processing reveals your behaviour to be consistent with that of known fraudsters or money </w:t>
      </w:r>
      <w:r w:rsidR="005F2B4A">
        <w:rPr>
          <w:rFonts w:asciiTheme="minorHAnsi" w:eastAsia="Calibri" w:hAnsiTheme="minorHAnsi" w:cstheme="minorHAnsi"/>
          <w:iCs/>
          <w:szCs w:val="20"/>
          <w:lang w:eastAsia="en-GB"/>
        </w:rPr>
        <w:t>launderers or</w:t>
      </w:r>
      <w:r>
        <w:rPr>
          <w:rFonts w:asciiTheme="minorHAnsi" w:eastAsia="Calibri" w:hAnsiTheme="minorHAnsi" w:cstheme="minorHAnsi"/>
          <w:iCs/>
          <w:szCs w:val="20"/>
          <w:lang w:eastAsia="en-GB"/>
        </w:rPr>
        <w:t xml:space="preserve"> is inconsistent with your previous submissions. </w:t>
      </w:r>
    </w:p>
    <w:p w14:paraId="48896D84" w14:textId="68C8E369" w:rsidR="008870CA" w:rsidRDefault="008870CA" w:rsidP="005616CC">
      <w:pPr>
        <w:pStyle w:val="ListParagraph"/>
        <w:numPr>
          <w:ilvl w:val="0"/>
          <w:numId w:val="13"/>
        </w:numPr>
        <w:spacing w:after="160" w:line="278" w:lineRule="auto"/>
        <w:ind w:left="-142"/>
        <w:jc w:val="both"/>
        <w:rPr>
          <w:rFonts w:asciiTheme="minorHAnsi" w:eastAsia="Calibri" w:hAnsiTheme="minorHAnsi" w:cstheme="minorHAnsi"/>
          <w:iCs/>
          <w:szCs w:val="20"/>
          <w:lang w:eastAsia="en-GB"/>
        </w:rPr>
      </w:pPr>
      <w:r>
        <w:rPr>
          <w:rFonts w:asciiTheme="minorHAnsi" w:eastAsia="Calibri" w:hAnsiTheme="minorHAnsi" w:cstheme="minorHAnsi"/>
          <w:iCs/>
          <w:szCs w:val="20"/>
          <w:lang w:eastAsia="en-GB"/>
        </w:rPr>
        <w:t>You appear to have deliberately hidden your true identity.</w:t>
      </w:r>
    </w:p>
    <w:p w14:paraId="24B43A85" w14:textId="3B00A47B" w:rsidR="008870CA" w:rsidRPr="008870CA" w:rsidRDefault="008870CA" w:rsidP="005616CC">
      <w:pPr>
        <w:spacing w:after="160" w:line="278" w:lineRule="auto"/>
        <w:ind w:left="-567"/>
        <w:jc w:val="both"/>
        <w:rPr>
          <w:rFonts w:asciiTheme="minorHAnsi" w:eastAsia="Calibri" w:hAnsiTheme="minorHAnsi" w:cstheme="minorHAnsi"/>
          <w:iCs/>
          <w:szCs w:val="20"/>
          <w:lang w:eastAsia="en-GB"/>
        </w:rPr>
      </w:pPr>
      <w:r>
        <w:rPr>
          <w:rFonts w:asciiTheme="minorHAnsi" w:eastAsia="Calibri" w:hAnsiTheme="minorHAnsi" w:cstheme="minorHAnsi"/>
          <w:iCs/>
          <w:szCs w:val="20"/>
          <w:lang w:eastAsia="en-GB"/>
        </w:rPr>
        <w:t>You have rights in relation to automated decision making, if you want to know more, please contact our</w:t>
      </w:r>
      <w:r w:rsidR="005F2B4A">
        <w:rPr>
          <w:rFonts w:asciiTheme="minorHAnsi" w:eastAsia="Calibri" w:hAnsiTheme="minorHAnsi" w:cstheme="minorHAnsi"/>
          <w:iCs/>
          <w:szCs w:val="20"/>
          <w:lang w:eastAsia="en-GB"/>
        </w:rPr>
        <w:t xml:space="preserve"> </w:t>
      </w:r>
      <w:r>
        <w:rPr>
          <w:rFonts w:asciiTheme="minorHAnsi" w:eastAsia="Calibri" w:hAnsiTheme="minorHAnsi" w:cstheme="minorHAnsi"/>
          <w:iCs/>
          <w:szCs w:val="20"/>
          <w:lang w:eastAsia="en-GB"/>
        </w:rPr>
        <w:t>Compliance Officer.</w:t>
      </w:r>
    </w:p>
    <w:p w14:paraId="2A754D85" w14:textId="1D301FD7" w:rsidR="008870CA" w:rsidRPr="004D17B5" w:rsidRDefault="008870CA" w:rsidP="005616CC">
      <w:pPr>
        <w:pStyle w:val="ListParagraph"/>
        <w:ind w:left="-567" w:right="-306"/>
        <w:jc w:val="both"/>
        <w:rPr>
          <w:rFonts w:asciiTheme="minorHAnsi" w:eastAsia="Calibri" w:hAnsiTheme="minorHAnsi" w:cstheme="minorHAnsi"/>
          <w:b/>
          <w:bCs/>
          <w:iCs/>
          <w:sz w:val="18"/>
          <w:szCs w:val="18"/>
          <w:lang w:eastAsia="en-GB"/>
        </w:rPr>
      </w:pPr>
      <w:r w:rsidRPr="004D17B5">
        <w:rPr>
          <w:rFonts w:asciiTheme="minorHAnsi" w:eastAsia="Calibri" w:hAnsiTheme="minorHAnsi" w:cstheme="minorHAnsi"/>
          <w:b/>
          <w:bCs/>
          <w:iCs/>
          <w:sz w:val="18"/>
          <w:szCs w:val="18"/>
          <w:lang w:eastAsia="en-GB"/>
        </w:rPr>
        <w:t>CONSEQUENCES OF PROCESSING</w:t>
      </w:r>
    </w:p>
    <w:p w14:paraId="1FE36A8F" w14:textId="77777777" w:rsidR="008870CA" w:rsidRDefault="008870CA" w:rsidP="005616CC">
      <w:pPr>
        <w:pStyle w:val="ListParagraph"/>
        <w:ind w:left="-567" w:right="-306"/>
        <w:jc w:val="both"/>
        <w:rPr>
          <w:rFonts w:asciiTheme="minorHAnsi" w:eastAsia="Calibri" w:hAnsiTheme="minorHAnsi" w:cstheme="minorHAnsi"/>
          <w:iCs/>
          <w:sz w:val="18"/>
          <w:szCs w:val="18"/>
          <w:lang w:eastAsia="en-GB"/>
        </w:rPr>
      </w:pPr>
    </w:p>
    <w:p w14:paraId="0DFAAD1A" w14:textId="596EA157" w:rsidR="008870CA" w:rsidRDefault="008870CA" w:rsidP="005616CC">
      <w:pPr>
        <w:pStyle w:val="ListParagraph"/>
        <w:ind w:left="-567" w:right="-306"/>
        <w:jc w:val="both"/>
        <w:rPr>
          <w:rFonts w:asciiTheme="minorHAnsi" w:eastAsia="Calibri" w:hAnsiTheme="minorHAnsi" w:cstheme="minorHAnsi"/>
          <w:iCs/>
          <w:sz w:val="18"/>
          <w:szCs w:val="18"/>
          <w:lang w:eastAsia="en-GB"/>
        </w:rPr>
      </w:pPr>
      <w:r>
        <w:rPr>
          <w:rFonts w:asciiTheme="minorHAnsi" w:eastAsia="Calibri" w:hAnsiTheme="minorHAnsi" w:cstheme="minorHAnsi"/>
          <w:iCs/>
          <w:sz w:val="18"/>
          <w:szCs w:val="18"/>
          <w:lang w:eastAsia="en-GB"/>
        </w:rPr>
        <w:t>If we determine that you pose a fraud or money laundering risk, we may refuse to provide the products or services you have requested, or we may stop providing existing products or service to you.</w:t>
      </w:r>
    </w:p>
    <w:p w14:paraId="105AB5F1" w14:textId="77777777" w:rsidR="008870CA" w:rsidRDefault="008870CA" w:rsidP="005616CC">
      <w:pPr>
        <w:pStyle w:val="ListParagraph"/>
        <w:ind w:left="-567" w:right="-306"/>
        <w:jc w:val="both"/>
        <w:rPr>
          <w:rFonts w:asciiTheme="minorHAnsi" w:eastAsia="Calibri" w:hAnsiTheme="minorHAnsi" w:cstheme="minorHAnsi"/>
          <w:iCs/>
          <w:sz w:val="18"/>
          <w:szCs w:val="18"/>
          <w:lang w:eastAsia="en-GB"/>
        </w:rPr>
      </w:pPr>
    </w:p>
    <w:p w14:paraId="551E60AF" w14:textId="2866FF8A" w:rsidR="008870CA" w:rsidRDefault="008870CA" w:rsidP="005616CC">
      <w:pPr>
        <w:pStyle w:val="ListParagraph"/>
        <w:ind w:left="-567" w:right="-306"/>
        <w:jc w:val="both"/>
        <w:rPr>
          <w:rFonts w:asciiTheme="minorHAnsi" w:eastAsia="Calibri" w:hAnsiTheme="minorHAnsi" w:cstheme="minorHAnsi"/>
          <w:iCs/>
          <w:sz w:val="18"/>
          <w:szCs w:val="18"/>
          <w:lang w:eastAsia="en-GB"/>
        </w:rPr>
      </w:pPr>
      <w:r>
        <w:rPr>
          <w:rFonts w:asciiTheme="minorHAnsi" w:eastAsia="Calibri" w:hAnsiTheme="minorHAnsi" w:cstheme="minorHAnsi"/>
          <w:iCs/>
          <w:sz w:val="18"/>
          <w:szCs w:val="18"/>
          <w:lang w:eastAsia="en-GB"/>
        </w:rPr>
        <w:t>A record of any fraud or money laundering risk will be retained by the fraud prevention agencies, and may result in others refusing to provide services, financing, or employment to you.</w:t>
      </w:r>
    </w:p>
    <w:p w14:paraId="166CDA99" w14:textId="77777777" w:rsidR="008870CA" w:rsidRDefault="008870CA" w:rsidP="005616CC">
      <w:pPr>
        <w:pStyle w:val="ListParagraph"/>
        <w:ind w:left="-567" w:right="-306"/>
        <w:jc w:val="both"/>
        <w:rPr>
          <w:rFonts w:asciiTheme="minorHAnsi" w:eastAsia="Calibri" w:hAnsiTheme="minorHAnsi" w:cstheme="minorHAnsi"/>
          <w:iCs/>
          <w:sz w:val="18"/>
          <w:szCs w:val="18"/>
          <w:lang w:eastAsia="en-GB"/>
        </w:rPr>
      </w:pPr>
    </w:p>
    <w:p w14:paraId="247FDCA5" w14:textId="7ABAFF32" w:rsidR="008870CA" w:rsidRPr="004D17B5" w:rsidRDefault="008870CA" w:rsidP="005616CC">
      <w:pPr>
        <w:pStyle w:val="ListParagraph"/>
        <w:ind w:left="-567" w:right="-306"/>
        <w:jc w:val="both"/>
        <w:rPr>
          <w:rFonts w:asciiTheme="minorHAnsi" w:eastAsia="Calibri" w:hAnsiTheme="minorHAnsi" w:cstheme="minorHAnsi"/>
          <w:b/>
          <w:bCs/>
          <w:iCs/>
          <w:sz w:val="18"/>
          <w:szCs w:val="18"/>
          <w:lang w:eastAsia="en-GB"/>
        </w:rPr>
      </w:pPr>
      <w:r w:rsidRPr="004D17B5">
        <w:rPr>
          <w:rFonts w:asciiTheme="minorHAnsi" w:eastAsia="Calibri" w:hAnsiTheme="minorHAnsi" w:cstheme="minorHAnsi"/>
          <w:b/>
          <w:bCs/>
          <w:iCs/>
          <w:sz w:val="18"/>
          <w:szCs w:val="18"/>
          <w:lang w:eastAsia="en-GB"/>
        </w:rPr>
        <w:t>CREDIT RECORDS – CREDIT REFERENCE AGENCIES</w:t>
      </w:r>
    </w:p>
    <w:p w14:paraId="7D309CCD" w14:textId="77777777" w:rsidR="008870CA" w:rsidRDefault="008870CA" w:rsidP="005616CC">
      <w:pPr>
        <w:pStyle w:val="ListParagraph"/>
        <w:ind w:left="-567" w:right="-306"/>
        <w:jc w:val="both"/>
        <w:rPr>
          <w:rFonts w:asciiTheme="minorHAnsi" w:eastAsia="Calibri" w:hAnsiTheme="minorHAnsi" w:cstheme="minorHAnsi"/>
          <w:iCs/>
          <w:sz w:val="18"/>
          <w:szCs w:val="18"/>
          <w:lang w:eastAsia="en-GB"/>
        </w:rPr>
      </w:pPr>
    </w:p>
    <w:p w14:paraId="142AB0B6" w14:textId="77777777" w:rsidR="008870CA" w:rsidRPr="008870CA" w:rsidRDefault="008870CA" w:rsidP="005616CC">
      <w:pPr>
        <w:spacing w:after="160" w:line="278" w:lineRule="auto"/>
        <w:ind w:left="-567"/>
        <w:jc w:val="both"/>
        <w:rPr>
          <w:rFonts w:asciiTheme="minorHAnsi" w:eastAsia="Calibri" w:hAnsiTheme="minorHAnsi" w:cstheme="minorHAnsi"/>
          <w:iCs/>
          <w:sz w:val="18"/>
          <w:szCs w:val="18"/>
          <w:lang w:eastAsia="en-GB"/>
        </w:rPr>
      </w:pPr>
      <w:r w:rsidRPr="008870CA">
        <w:rPr>
          <w:rFonts w:asciiTheme="minorHAnsi" w:eastAsia="Calibri" w:hAnsiTheme="minorHAnsi" w:cstheme="minorHAnsi"/>
          <w:iCs/>
          <w:sz w:val="18"/>
          <w:szCs w:val="18"/>
          <w:lang w:eastAsia="en-GB"/>
        </w:rPr>
        <w:t xml:space="preserve">If you apply for a credit account for the supply of parts and servicing or machine supply, we may undertake credit searches with credit reference agencies. </w:t>
      </w:r>
    </w:p>
    <w:p w14:paraId="44C9FB80" w14:textId="77777777" w:rsidR="008870CA" w:rsidRPr="00076B64" w:rsidRDefault="008870CA" w:rsidP="005616CC">
      <w:pPr>
        <w:spacing w:after="160" w:line="278" w:lineRule="auto"/>
        <w:ind w:left="-567"/>
        <w:jc w:val="both"/>
        <w:rPr>
          <w:rFonts w:asciiTheme="minorHAnsi" w:eastAsia="Calibri" w:hAnsiTheme="minorHAnsi" w:cstheme="minorHAnsi"/>
          <w:iCs/>
          <w:sz w:val="18"/>
          <w:szCs w:val="18"/>
          <w:lang w:eastAsia="en-GB"/>
        </w:rPr>
      </w:pPr>
      <w:r w:rsidRPr="008870CA">
        <w:rPr>
          <w:rFonts w:asciiTheme="minorHAnsi" w:eastAsia="Calibri" w:hAnsiTheme="minorHAnsi" w:cstheme="minorHAnsi"/>
          <w:iCs/>
          <w:sz w:val="18"/>
          <w:szCs w:val="18"/>
          <w:lang w:eastAsia="en-GB"/>
        </w:rPr>
        <w:t xml:space="preserve">In considering your applications we will search your credit record together with the record of any partners, other officers or beneficial owners at the credit reference and fraud prevention agencies, along with the record of your business. Information held about you, any partners, other officers or beneficial owners, by the credit reference agencies may already be linked to others with whom you have a joint account or similar financial association. All parties’ information may be taken into account when considering applications so you should make sure you discuss this with them, </w:t>
      </w:r>
      <w:r w:rsidRPr="00076B64">
        <w:rPr>
          <w:rFonts w:asciiTheme="minorHAnsi" w:eastAsia="Calibri" w:hAnsiTheme="minorHAnsi" w:cstheme="minorHAnsi"/>
          <w:iCs/>
          <w:sz w:val="18"/>
          <w:szCs w:val="18"/>
          <w:lang w:eastAsia="en-GB"/>
        </w:rPr>
        <w:t xml:space="preserve">and share with them this information, before lodging the application. </w:t>
      </w:r>
    </w:p>
    <w:p w14:paraId="13C23EFC" w14:textId="77777777" w:rsidR="008870CA" w:rsidRPr="008870CA" w:rsidRDefault="008870CA" w:rsidP="005616CC">
      <w:pPr>
        <w:spacing w:after="160" w:line="278" w:lineRule="auto"/>
        <w:ind w:left="-567"/>
        <w:jc w:val="both"/>
        <w:rPr>
          <w:rFonts w:asciiTheme="minorHAnsi" w:eastAsia="Calibri" w:hAnsiTheme="minorHAnsi" w:cstheme="minorHAnsi"/>
          <w:iCs/>
          <w:sz w:val="18"/>
          <w:szCs w:val="18"/>
          <w:lang w:eastAsia="en-GB"/>
        </w:rPr>
      </w:pPr>
      <w:r w:rsidRPr="008870CA">
        <w:rPr>
          <w:rFonts w:asciiTheme="minorHAnsi" w:eastAsia="Calibri" w:hAnsiTheme="minorHAnsi" w:cstheme="minorHAnsi"/>
          <w:iCs/>
          <w:sz w:val="18"/>
          <w:szCs w:val="18"/>
          <w:lang w:eastAsia="en-GB"/>
        </w:rPr>
        <w:lastRenderedPageBreak/>
        <w:t xml:space="preserve">Whether or not your applications proceed, the credit reference agency will place a record of our search on your credit file. This record will be seen by other organisations when you apply for credit in the future. A large number of applications within a short period of time could affect your ability to obtain credit. </w:t>
      </w:r>
    </w:p>
    <w:p w14:paraId="1DF70917" w14:textId="77777777" w:rsidR="008870CA" w:rsidRPr="008870CA" w:rsidRDefault="008870CA" w:rsidP="005616CC">
      <w:pPr>
        <w:spacing w:after="160" w:line="278" w:lineRule="auto"/>
        <w:ind w:left="-567"/>
        <w:jc w:val="both"/>
        <w:rPr>
          <w:rFonts w:asciiTheme="minorHAnsi" w:eastAsia="Calibri" w:hAnsiTheme="minorHAnsi" w:cstheme="minorHAnsi"/>
          <w:iCs/>
          <w:sz w:val="18"/>
          <w:szCs w:val="18"/>
          <w:lang w:eastAsia="en-GB"/>
        </w:rPr>
      </w:pPr>
      <w:r w:rsidRPr="008870CA">
        <w:rPr>
          <w:rFonts w:asciiTheme="minorHAnsi" w:eastAsia="Calibri" w:hAnsiTheme="minorHAnsi" w:cstheme="minorHAnsi"/>
          <w:iCs/>
          <w:sz w:val="18"/>
          <w:szCs w:val="18"/>
          <w:lang w:eastAsia="en-GB"/>
        </w:rPr>
        <w:t xml:space="preserve">Whether or not your applications proceed, the credit reference agencies will link your records and those of your financial associate(s), including any previous and/or subsequent names. These links will remain on your and their files until you or they tell the agency you are no longer financially linked, and the agency accepts this. </w:t>
      </w:r>
    </w:p>
    <w:p w14:paraId="29246C08" w14:textId="77777777" w:rsidR="008870CA" w:rsidRPr="008870CA" w:rsidRDefault="008870CA" w:rsidP="005616CC">
      <w:pPr>
        <w:spacing w:after="160" w:line="278" w:lineRule="auto"/>
        <w:ind w:left="-567"/>
        <w:jc w:val="both"/>
        <w:rPr>
          <w:rFonts w:asciiTheme="minorHAnsi" w:eastAsia="Calibri" w:hAnsiTheme="minorHAnsi" w:cstheme="minorHAnsi"/>
          <w:iCs/>
          <w:sz w:val="18"/>
          <w:szCs w:val="18"/>
          <w:lang w:eastAsia="en-GB"/>
        </w:rPr>
      </w:pPr>
      <w:r w:rsidRPr="008870CA">
        <w:rPr>
          <w:rFonts w:asciiTheme="minorHAnsi" w:eastAsia="Calibri" w:hAnsiTheme="minorHAnsi" w:cstheme="minorHAnsi"/>
          <w:iCs/>
          <w:sz w:val="18"/>
          <w:szCs w:val="18"/>
          <w:lang w:eastAsia="en-GB"/>
        </w:rPr>
        <w:t xml:space="preserve">The agencies may supply us with credit information, such as previous applications, the conduct of accounts in your and your financial associate’s name, any business accounts you have, fraud prevention information and public information such as County Court Judgments, bankruptcies and the Electoral Register. </w:t>
      </w:r>
    </w:p>
    <w:p w14:paraId="75513CFB" w14:textId="77777777" w:rsidR="008870CA" w:rsidRPr="008870CA" w:rsidRDefault="008870CA" w:rsidP="005616CC">
      <w:pPr>
        <w:spacing w:after="160" w:line="278" w:lineRule="auto"/>
        <w:ind w:left="-567"/>
        <w:jc w:val="both"/>
        <w:rPr>
          <w:rFonts w:asciiTheme="minorHAnsi" w:eastAsia="Calibri" w:hAnsiTheme="minorHAnsi" w:cstheme="minorHAnsi"/>
          <w:iCs/>
          <w:sz w:val="18"/>
          <w:szCs w:val="18"/>
          <w:lang w:eastAsia="en-GB"/>
        </w:rPr>
      </w:pPr>
      <w:r w:rsidRPr="008870CA">
        <w:rPr>
          <w:rFonts w:asciiTheme="minorHAnsi" w:eastAsia="Calibri" w:hAnsiTheme="minorHAnsi" w:cstheme="minorHAnsi"/>
          <w:iCs/>
          <w:sz w:val="18"/>
          <w:szCs w:val="18"/>
          <w:lang w:eastAsia="en-GB"/>
        </w:rPr>
        <w:t xml:space="preserve">The identity of the credit reference agencies, their role also as fraud prevention agencies, the data they hold, the ways in which they use and share personal information, data retention periods and your rights with the credit reference agencies are explained in more detail at: </w:t>
      </w:r>
    </w:p>
    <w:p w14:paraId="489D4D5D" w14:textId="77777777" w:rsidR="008870CA" w:rsidRPr="008870CA" w:rsidRDefault="008870CA" w:rsidP="005616CC">
      <w:pPr>
        <w:spacing w:after="160" w:line="278" w:lineRule="auto"/>
        <w:ind w:left="-567"/>
        <w:jc w:val="both"/>
        <w:rPr>
          <w:rFonts w:asciiTheme="minorHAnsi" w:eastAsia="Calibri" w:hAnsiTheme="minorHAnsi" w:cstheme="minorHAnsi"/>
          <w:iCs/>
          <w:sz w:val="18"/>
          <w:szCs w:val="18"/>
          <w:lang w:eastAsia="en-GB"/>
        </w:rPr>
      </w:pPr>
      <w:r w:rsidRPr="008870CA">
        <w:rPr>
          <w:rFonts w:asciiTheme="minorHAnsi" w:eastAsia="Calibri" w:hAnsiTheme="minorHAnsi" w:cstheme="minorHAnsi"/>
          <w:iCs/>
          <w:sz w:val="18"/>
          <w:szCs w:val="18"/>
          <w:lang w:eastAsia="en-GB"/>
        </w:rPr>
        <w:t xml:space="preserve">http://www.experian.co.uk/crain/index.html. </w:t>
      </w:r>
    </w:p>
    <w:p w14:paraId="55ADBD14" w14:textId="77777777" w:rsidR="008870CA" w:rsidRPr="008870CA" w:rsidRDefault="008870CA" w:rsidP="005616CC">
      <w:pPr>
        <w:spacing w:after="160" w:line="278" w:lineRule="auto"/>
        <w:ind w:left="-567"/>
        <w:jc w:val="both"/>
        <w:rPr>
          <w:rFonts w:asciiTheme="minorHAnsi" w:eastAsia="Calibri" w:hAnsiTheme="minorHAnsi" w:cstheme="minorHAnsi"/>
          <w:iCs/>
          <w:sz w:val="18"/>
          <w:szCs w:val="18"/>
          <w:lang w:eastAsia="en-GB"/>
        </w:rPr>
      </w:pPr>
      <w:r w:rsidRPr="008870CA">
        <w:rPr>
          <w:rFonts w:asciiTheme="minorHAnsi" w:eastAsia="Calibri" w:hAnsiTheme="minorHAnsi" w:cstheme="minorHAnsi"/>
          <w:iCs/>
          <w:sz w:val="18"/>
          <w:szCs w:val="18"/>
          <w:lang w:eastAsia="en-GB"/>
        </w:rPr>
        <w:t xml:space="preserve">When we, credit reference and fraud prevention agencies process personal data, we do so on the basis that we have a legitimate interest in preventing fraud and money laundering, and to verify identity, in order to protect our business and to comply with laws that apply to us. Such processing is also a contractual requirement of the products or services you have requested. </w:t>
      </w:r>
    </w:p>
    <w:p w14:paraId="07F7DF0D" w14:textId="77777777" w:rsidR="00584084" w:rsidRPr="00C55689" w:rsidRDefault="00584084" w:rsidP="005616CC">
      <w:pPr>
        <w:pStyle w:val="1stIntroHeadings"/>
        <w:ind w:left="-567" w:right="-306"/>
        <w:rPr>
          <w:rFonts w:asciiTheme="minorHAnsi" w:eastAsia="Calibri" w:hAnsiTheme="minorHAnsi" w:cstheme="minorHAnsi"/>
          <w:iCs/>
          <w:sz w:val="22"/>
          <w:szCs w:val="22"/>
          <w:lang w:eastAsia="en-GB"/>
        </w:rPr>
      </w:pPr>
      <w:r w:rsidRPr="00523B23">
        <w:rPr>
          <w:rFonts w:asciiTheme="minorHAnsi" w:eastAsia="Calibri" w:hAnsiTheme="minorHAnsi" w:cstheme="minorHAnsi"/>
          <w:iCs/>
          <w:sz w:val="18"/>
          <w:szCs w:val="18"/>
          <w:lang w:eastAsia="en-GB"/>
        </w:rPr>
        <w:t>W</w:t>
      </w:r>
      <w:r w:rsidRPr="00C55689">
        <w:rPr>
          <w:rFonts w:asciiTheme="minorHAnsi" w:eastAsia="Calibri" w:hAnsiTheme="minorHAnsi" w:cstheme="minorHAnsi"/>
          <w:iCs/>
          <w:sz w:val="22"/>
          <w:szCs w:val="22"/>
          <w:lang w:eastAsia="en-GB"/>
        </w:rPr>
        <w:t>here we store your information</w:t>
      </w:r>
    </w:p>
    <w:p w14:paraId="4B34BD47" w14:textId="2D4CDE07" w:rsidR="00584084" w:rsidRPr="00C55689" w:rsidRDefault="00584084" w:rsidP="005616CC">
      <w:pPr>
        <w:ind w:left="-567" w:right="-306"/>
        <w:jc w:val="both"/>
        <w:rPr>
          <w:rFonts w:asciiTheme="minorHAnsi" w:hAnsiTheme="minorHAnsi" w:cstheme="minorHAnsi"/>
          <w:szCs w:val="20"/>
        </w:rPr>
      </w:pPr>
      <w:r w:rsidRPr="00C55689">
        <w:rPr>
          <w:rFonts w:asciiTheme="minorHAnsi" w:hAnsiTheme="minorHAnsi" w:cstheme="minorHAnsi"/>
          <w:szCs w:val="20"/>
        </w:rPr>
        <w:t xml:space="preserve">All personal information we have about you is stored on secure servers operated by </w:t>
      </w:r>
      <w:r w:rsidR="00F33FD0">
        <w:rPr>
          <w:rFonts w:asciiTheme="minorHAnsi" w:hAnsiTheme="minorHAnsi" w:cstheme="minorHAnsi"/>
          <w:szCs w:val="20"/>
        </w:rPr>
        <w:t>T</w:t>
      </w:r>
      <w:r w:rsidR="008870CA">
        <w:rPr>
          <w:rFonts w:asciiTheme="minorHAnsi" w:hAnsiTheme="minorHAnsi" w:cstheme="minorHAnsi"/>
          <w:szCs w:val="20"/>
        </w:rPr>
        <w:t xml:space="preserve"> C Harrison JCB</w:t>
      </w:r>
      <w:r w:rsidRPr="00C55689">
        <w:rPr>
          <w:rFonts w:asciiTheme="minorHAnsi" w:hAnsiTheme="minorHAnsi" w:cstheme="minorHAnsi"/>
          <w:szCs w:val="20"/>
        </w:rPr>
        <w:t xml:space="preserve"> or its third-party service providers.</w:t>
      </w:r>
    </w:p>
    <w:p w14:paraId="70DBE79D" w14:textId="77777777" w:rsidR="00584084" w:rsidRDefault="00584084" w:rsidP="005616CC">
      <w:pPr>
        <w:pStyle w:val="BodyText3"/>
        <w:spacing w:before="120"/>
        <w:ind w:left="-567" w:right="-306"/>
        <w:jc w:val="both"/>
        <w:rPr>
          <w:rFonts w:asciiTheme="minorHAnsi" w:eastAsia="Calibri" w:hAnsiTheme="minorHAnsi" w:cstheme="minorHAnsi"/>
          <w:b/>
          <w:iCs/>
          <w:smallCaps/>
          <w:sz w:val="22"/>
          <w:szCs w:val="22"/>
          <w:lang w:eastAsia="en-GB"/>
        </w:rPr>
      </w:pPr>
      <w:r w:rsidRPr="00523B23">
        <w:rPr>
          <w:rFonts w:asciiTheme="minorHAnsi" w:eastAsia="Calibri" w:hAnsiTheme="minorHAnsi" w:cstheme="minorHAnsi"/>
          <w:b/>
          <w:iCs/>
          <w:smallCaps/>
          <w:sz w:val="18"/>
          <w:szCs w:val="18"/>
          <w:lang w:eastAsia="en-GB"/>
        </w:rPr>
        <w:t>H</w:t>
      </w:r>
      <w:r w:rsidRPr="00C55689">
        <w:rPr>
          <w:rFonts w:asciiTheme="minorHAnsi" w:eastAsia="Calibri" w:hAnsiTheme="minorHAnsi" w:cstheme="minorHAnsi"/>
          <w:b/>
          <w:iCs/>
          <w:smallCaps/>
          <w:sz w:val="22"/>
          <w:szCs w:val="22"/>
          <w:lang w:eastAsia="en-GB"/>
        </w:rPr>
        <w:t>ow long will we keep personal information about you?</w:t>
      </w:r>
    </w:p>
    <w:p w14:paraId="3F5157F0" w14:textId="6133E40D" w:rsidR="00584084" w:rsidRPr="00C55689" w:rsidRDefault="00F33FD0" w:rsidP="005616CC">
      <w:pPr>
        <w:pStyle w:val="BodyText3"/>
        <w:spacing w:after="0"/>
        <w:ind w:left="-567" w:right="-306"/>
        <w:jc w:val="both"/>
        <w:rPr>
          <w:rFonts w:asciiTheme="minorHAnsi" w:hAnsiTheme="minorHAnsi" w:cstheme="minorHAnsi"/>
          <w:sz w:val="20"/>
          <w:szCs w:val="20"/>
        </w:rPr>
      </w:pPr>
      <w:r>
        <w:rPr>
          <w:rFonts w:asciiTheme="minorHAnsi" w:hAnsiTheme="minorHAnsi" w:cstheme="minorHAnsi"/>
          <w:sz w:val="20"/>
          <w:szCs w:val="20"/>
        </w:rPr>
        <w:t>T</w:t>
      </w:r>
      <w:r w:rsidR="008870CA">
        <w:rPr>
          <w:rFonts w:asciiTheme="minorHAnsi" w:hAnsiTheme="minorHAnsi" w:cstheme="minorHAnsi"/>
          <w:sz w:val="20"/>
          <w:szCs w:val="20"/>
        </w:rPr>
        <w:t xml:space="preserve"> C Harrison JCB</w:t>
      </w:r>
      <w:r>
        <w:rPr>
          <w:rFonts w:asciiTheme="minorHAnsi" w:hAnsiTheme="minorHAnsi" w:cstheme="minorHAnsi"/>
          <w:sz w:val="20"/>
          <w:szCs w:val="20"/>
        </w:rPr>
        <w:t xml:space="preserve"> </w:t>
      </w:r>
      <w:r w:rsidR="008870CA">
        <w:rPr>
          <w:rFonts w:asciiTheme="minorHAnsi" w:hAnsiTheme="minorHAnsi" w:cstheme="minorHAnsi"/>
          <w:sz w:val="20"/>
          <w:szCs w:val="20"/>
        </w:rPr>
        <w:t>will keep a copy of your personal information for as long as we have a contractual relationship with you, or from the point of a machine or product purchase, and for a period of 6 years thereafter. For personal information which is not linked to a machine purchase we will keep this for a period of 3 years from the date of the record. All Salesmaster quotes will be kept for 12 months from the point of the quote.</w:t>
      </w:r>
    </w:p>
    <w:p w14:paraId="2EA76D3A" w14:textId="77777777" w:rsidR="00584084" w:rsidRPr="00B12808" w:rsidRDefault="00584084" w:rsidP="005616CC">
      <w:pPr>
        <w:pStyle w:val="1stIntroHeadings"/>
        <w:ind w:left="-567" w:right="-306"/>
        <w:rPr>
          <w:rFonts w:asciiTheme="minorHAnsi" w:hAnsiTheme="minorHAnsi" w:cstheme="minorHAnsi"/>
          <w:b w:val="0"/>
          <w:smallCaps w:val="0"/>
          <w:sz w:val="20"/>
        </w:rPr>
      </w:pPr>
      <w:r w:rsidRPr="00B12808">
        <w:rPr>
          <w:rFonts w:asciiTheme="minorHAnsi" w:hAnsiTheme="minorHAnsi" w:cstheme="minorHAnsi"/>
          <w:b w:val="0"/>
          <w:smallCaps w:val="0"/>
          <w:sz w:val="20"/>
        </w:rPr>
        <w:t>We may keep your data for longer periods if we cannot delete it for legal, regulatory, or technical reasons. Maintaining your personal information for these periods allows us to keep accurate records for our legal obligations and to handle any future queries or complaints.</w:t>
      </w:r>
    </w:p>
    <w:p w14:paraId="68161825" w14:textId="77777777" w:rsidR="00584084" w:rsidRPr="00C55689" w:rsidRDefault="00584084" w:rsidP="005616CC">
      <w:pPr>
        <w:pStyle w:val="1stIntroHeadings"/>
        <w:ind w:left="-567" w:right="-306"/>
        <w:rPr>
          <w:rFonts w:asciiTheme="minorHAnsi" w:eastAsia="Calibri" w:hAnsiTheme="minorHAnsi" w:cstheme="minorHAnsi"/>
          <w:iCs/>
          <w:sz w:val="22"/>
          <w:szCs w:val="22"/>
          <w:lang w:eastAsia="en-GB"/>
        </w:rPr>
      </w:pPr>
      <w:r w:rsidRPr="00523B23">
        <w:rPr>
          <w:rFonts w:asciiTheme="minorHAnsi" w:eastAsia="Calibri" w:hAnsiTheme="minorHAnsi" w:cstheme="minorHAnsi"/>
          <w:iCs/>
          <w:sz w:val="18"/>
          <w:szCs w:val="18"/>
          <w:lang w:eastAsia="en-GB"/>
        </w:rPr>
        <w:t>D</w:t>
      </w:r>
      <w:r w:rsidRPr="00C55689">
        <w:rPr>
          <w:rFonts w:asciiTheme="minorHAnsi" w:eastAsia="Calibri" w:hAnsiTheme="minorHAnsi" w:cstheme="minorHAnsi"/>
          <w:iCs/>
          <w:sz w:val="22"/>
          <w:szCs w:val="22"/>
          <w:lang w:eastAsia="en-GB"/>
        </w:rPr>
        <w:t xml:space="preserve">ata </w:t>
      </w:r>
      <w:r w:rsidRPr="00523B23">
        <w:rPr>
          <w:rFonts w:asciiTheme="minorHAnsi" w:eastAsia="Calibri" w:hAnsiTheme="minorHAnsi" w:cstheme="minorHAnsi"/>
          <w:iCs/>
          <w:sz w:val="18"/>
          <w:szCs w:val="18"/>
          <w:lang w:eastAsia="en-GB"/>
        </w:rPr>
        <w:t>T</w:t>
      </w:r>
      <w:r w:rsidRPr="00C55689">
        <w:rPr>
          <w:rFonts w:asciiTheme="minorHAnsi" w:eastAsia="Calibri" w:hAnsiTheme="minorHAnsi" w:cstheme="minorHAnsi"/>
          <w:iCs/>
          <w:sz w:val="22"/>
          <w:szCs w:val="22"/>
          <w:lang w:eastAsia="en-GB"/>
        </w:rPr>
        <w:t>ransfers</w:t>
      </w:r>
    </w:p>
    <w:p w14:paraId="32A9279F" w14:textId="4025380E" w:rsidR="00584084" w:rsidRPr="00C55689" w:rsidRDefault="00584084" w:rsidP="005616CC">
      <w:pPr>
        <w:pStyle w:val="BodyText3"/>
        <w:spacing w:after="0"/>
        <w:ind w:left="-567" w:right="-306"/>
        <w:jc w:val="both"/>
        <w:rPr>
          <w:rFonts w:asciiTheme="minorHAnsi" w:hAnsiTheme="minorHAnsi" w:cstheme="minorHAnsi"/>
          <w:sz w:val="20"/>
          <w:szCs w:val="20"/>
        </w:rPr>
      </w:pPr>
      <w:bookmarkStart w:id="1" w:name="_Hlk512929218"/>
      <w:r w:rsidRPr="00C55689">
        <w:rPr>
          <w:rFonts w:asciiTheme="minorHAnsi" w:hAnsiTheme="minorHAnsi" w:cstheme="minorHAnsi"/>
          <w:sz w:val="20"/>
          <w:szCs w:val="20"/>
        </w:rPr>
        <w:t xml:space="preserve">Whenever </w:t>
      </w:r>
      <w:r w:rsidR="00F33FD0">
        <w:rPr>
          <w:rFonts w:asciiTheme="minorHAnsi" w:hAnsiTheme="minorHAnsi" w:cstheme="minorHAnsi"/>
          <w:sz w:val="20"/>
          <w:szCs w:val="20"/>
        </w:rPr>
        <w:t>T</w:t>
      </w:r>
      <w:r w:rsidR="008870CA">
        <w:rPr>
          <w:rFonts w:asciiTheme="minorHAnsi" w:hAnsiTheme="minorHAnsi" w:cstheme="minorHAnsi"/>
          <w:sz w:val="20"/>
          <w:szCs w:val="20"/>
        </w:rPr>
        <w:t xml:space="preserve"> C Harrison JCB </w:t>
      </w:r>
      <w:r w:rsidRPr="00C55689">
        <w:rPr>
          <w:rFonts w:asciiTheme="minorHAnsi" w:hAnsiTheme="minorHAnsi" w:cstheme="minorHAnsi"/>
          <w:sz w:val="20"/>
          <w:szCs w:val="20"/>
        </w:rPr>
        <w:t>transfer your data outside the European Economic Area (EEA) we impose contractual obligations on the recipients of that information to protect it to the standard required in the EEA.</w:t>
      </w:r>
    </w:p>
    <w:bookmarkEnd w:id="1"/>
    <w:p w14:paraId="1E61D2FC" w14:textId="77777777" w:rsidR="00584084" w:rsidRPr="00C55689" w:rsidRDefault="00584084" w:rsidP="005616CC">
      <w:pPr>
        <w:pStyle w:val="1stIntroHeadings"/>
        <w:ind w:left="-567" w:right="-306"/>
        <w:rPr>
          <w:rFonts w:asciiTheme="minorHAnsi" w:eastAsia="Calibri" w:hAnsiTheme="minorHAnsi" w:cstheme="minorHAnsi"/>
          <w:iCs/>
          <w:sz w:val="22"/>
          <w:szCs w:val="22"/>
          <w:lang w:eastAsia="en-GB"/>
        </w:rPr>
      </w:pPr>
      <w:r w:rsidRPr="00523B23">
        <w:rPr>
          <w:rFonts w:asciiTheme="minorHAnsi" w:eastAsia="Calibri" w:hAnsiTheme="minorHAnsi" w:cstheme="minorHAnsi"/>
          <w:iCs/>
          <w:sz w:val="18"/>
          <w:szCs w:val="18"/>
          <w:lang w:eastAsia="en-GB"/>
        </w:rPr>
        <w:t>C</w:t>
      </w:r>
      <w:r w:rsidRPr="00C55689">
        <w:rPr>
          <w:rFonts w:asciiTheme="minorHAnsi" w:eastAsia="Calibri" w:hAnsiTheme="minorHAnsi" w:cstheme="minorHAnsi"/>
          <w:iCs/>
          <w:sz w:val="22"/>
          <w:szCs w:val="22"/>
          <w:lang w:eastAsia="en-GB"/>
        </w:rPr>
        <w:t>ookies</w:t>
      </w:r>
    </w:p>
    <w:p w14:paraId="29E7C751" w14:textId="74D8C8DC" w:rsidR="00584084" w:rsidRPr="00C55689" w:rsidRDefault="00584084" w:rsidP="005616CC">
      <w:pPr>
        <w:pStyle w:val="BodyText3"/>
        <w:spacing w:after="0"/>
        <w:ind w:left="-567" w:right="-306"/>
        <w:jc w:val="both"/>
        <w:rPr>
          <w:rFonts w:asciiTheme="minorHAnsi" w:hAnsiTheme="minorHAnsi" w:cstheme="minorHAnsi"/>
          <w:sz w:val="20"/>
          <w:szCs w:val="20"/>
        </w:rPr>
      </w:pPr>
      <w:r w:rsidRPr="00C55689">
        <w:rPr>
          <w:rFonts w:asciiTheme="minorHAnsi" w:hAnsiTheme="minorHAnsi" w:cstheme="minorHAnsi"/>
          <w:sz w:val="20"/>
          <w:szCs w:val="20"/>
        </w:rPr>
        <w:t>For detailed information on the cookies we use and the purposes for which we use them see the Cookie Policy on our website.</w:t>
      </w:r>
    </w:p>
    <w:p w14:paraId="26E14767" w14:textId="77777777" w:rsidR="00584084" w:rsidRPr="00C55689" w:rsidRDefault="00584084" w:rsidP="005616CC">
      <w:pPr>
        <w:spacing w:before="120" w:after="120" w:line="276" w:lineRule="auto"/>
        <w:ind w:left="-567" w:right="-306"/>
        <w:jc w:val="both"/>
        <w:rPr>
          <w:rFonts w:asciiTheme="minorHAnsi" w:eastAsia="Calibri" w:hAnsiTheme="minorHAnsi" w:cstheme="minorHAnsi"/>
          <w:b/>
          <w:iCs/>
          <w:smallCaps/>
          <w:sz w:val="22"/>
          <w:szCs w:val="22"/>
          <w:lang w:eastAsia="en-GB"/>
        </w:rPr>
      </w:pPr>
      <w:r w:rsidRPr="00523B23">
        <w:rPr>
          <w:rFonts w:asciiTheme="minorHAnsi" w:eastAsia="Calibri" w:hAnsiTheme="minorHAnsi" w:cstheme="minorHAnsi"/>
          <w:b/>
          <w:iCs/>
          <w:smallCaps/>
          <w:sz w:val="18"/>
          <w:szCs w:val="18"/>
          <w:lang w:eastAsia="en-GB"/>
        </w:rPr>
        <w:t>Y</w:t>
      </w:r>
      <w:r w:rsidRPr="00C55689">
        <w:rPr>
          <w:rFonts w:asciiTheme="minorHAnsi" w:eastAsia="Calibri" w:hAnsiTheme="minorHAnsi" w:cstheme="minorHAnsi"/>
          <w:b/>
          <w:iCs/>
          <w:smallCaps/>
          <w:sz w:val="22"/>
          <w:szCs w:val="22"/>
          <w:lang w:eastAsia="en-GB"/>
        </w:rPr>
        <w:t>our rights</w:t>
      </w:r>
    </w:p>
    <w:p w14:paraId="2B7D01C0" w14:textId="222750C9" w:rsidR="00584084" w:rsidRPr="00C55689" w:rsidRDefault="00584084" w:rsidP="005616CC">
      <w:pPr>
        <w:spacing w:after="200" w:line="276" w:lineRule="auto"/>
        <w:ind w:left="-567" w:right="-306"/>
        <w:jc w:val="both"/>
        <w:rPr>
          <w:rFonts w:asciiTheme="minorHAnsi" w:hAnsiTheme="minorHAnsi" w:cstheme="minorHAnsi"/>
          <w:szCs w:val="20"/>
        </w:rPr>
      </w:pPr>
      <w:r w:rsidRPr="00C55689">
        <w:rPr>
          <w:rFonts w:asciiTheme="minorHAnsi" w:hAnsiTheme="minorHAnsi" w:cstheme="minorHAnsi"/>
          <w:szCs w:val="20"/>
        </w:rPr>
        <w:t xml:space="preserve">You have the following rights in connection with your personal information processed by </w:t>
      </w:r>
      <w:r w:rsidR="00F33FD0">
        <w:rPr>
          <w:rFonts w:asciiTheme="minorHAnsi" w:hAnsiTheme="minorHAnsi" w:cstheme="minorHAnsi"/>
          <w:szCs w:val="20"/>
        </w:rPr>
        <w:t>T</w:t>
      </w:r>
      <w:r w:rsidR="008870CA">
        <w:rPr>
          <w:rFonts w:asciiTheme="minorHAnsi" w:hAnsiTheme="minorHAnsi" w:cstheme="minorHAnsi"/>
          <w:szCs w:val="20"/>
        </w:rPr>
        <w:t xml:space="preserve"> C Harrison JCB</w:t>
      </w:r>
      <w:r w:rsidRPr="00C55689">
        <w:rPr>
          <w:rFonts w:asciiTheme="minorHAnsi" w:hAnsiTheme="minorHAnsi" w:cstheme="minorHAnsi"/>
          <w:szCs w:val="20"/>
        </w:rPr>
        <w:t>:</w:t>
      </w:r>
    </w:p>
    <w:p w14:paraId="75B8F997" w14:textId="12FA7B53" w:rsidR="00584084" w:rsidRPr="00C55689" w:rsidRDefault="00584084" w:rsidP="005616CC">
      <w:pPr>
        <w:pStyle w:val="BodyText3"/>
        <w:numPr>
          <w:ilvl w:val="0"/>
          <w:numId w:val="4"/>
        </w:numPr>
        <w:spacing w:after="0"/>
        <w:ind w:left="-284" w:right="-306" w:hanging="283"/>
        <w:jc w:val="both"/>
        <w:rPr>
          <w:rFonts w:asciiTheme="minorHAnsi" w:hAnsiTheme="minorHAnsi" w:cstheme="minorHAnsi"/>
          <w:sz w:val="20"/>
          <w:szCs w:val="20"/>
        </w:rPr>
      </w:pPr>
      <w:r w:rsidRPr="00523B23">
        <w:rPr>
          <w:rFonts w:asciiTheme="minorHAnsi" w:hAnsiTheme="minorHAnsi" w:cstheme="minorHAnsi"/>
          <w:b/>
          <w:smallCaps/>
        </w:rPr>
        <w:t>A</w:t>
      </w:r>
      <w:r w:rsidRPr="00C55689">
        <w:rPr>
          <w:rFonts w:asciiTheme="minorHAnsi" w:hAnsiTheme="minorHAnsi" w:cstheme="minorHAnsi"/>
          <w:b/>
          <w:smallCaps/>
          <w:sz w:val="20"/>
          <w:szCs w:val="20"/>
        </w:rPr>
        <w:t>ccess</w:t>
      </w:r>
      <w:r w:rsidRPr="00C55689">
        <w:rPr>
          <w:rFonts w:asciiTheme="minorHAnsi" w:hAnsiTheme="minorHAnsi" w:cstheme="minorHAnsi"/>
          <w:sz w:val="20"/>
          <w:szCs w:val="20"/>
        </w:rPr>
        <w:t xml:space="preserve"> – you can request access to your personal information and further details about how your personal information is handled by </w:t>
      </w:r>
      <w:r w:rsidR="00F33FD0">
        <w:rPr>
          <w:rFonts w:asciiTheme="minorHAnsi" w:hAnsiTheme="minorHAnsi" w:cstheme="minorHAnsi"/>
          <w:sz w:val="20"/>
          <w:szCs w:val="20"/>
        </w:rPr>
        <w:t>TCH</w:t>
      </w:r>
      <w:r w:rsidRPr="00C55689">
        <w:rPr>
          <w:rFonts w:asciiTheme="minorHAnsi" w:hAnsiTheme="minorHAnsi" w:cstheme="minorHAnsi"/>
          <w:sz w:val="20"/>
          <w:szCs w:val="20"/>
        </w:rPr>
        <w:t>.</w:t>
      </w:r>
    </w:p>
    <w:p w14:paraId="0336CEF6" w14:textId="77777777" w:rsidR="00584084" w:rsidRPr="00C55689" w:rsidRDefault="00584084" w:rsidP="005616CC">
      <w:pPr>
        <w:pStyle w:val="BodyText3"/>
        <w:numPr>
          <w:ilvl w:val="0"/>
          <w:numId w:val="4"/>
        </w:numPr>
        <w:spacing w:after="0"/>
        <w:ind w:left="-284" w:right="-306" w:hanging="283"/>
        <w:jc w:val="both"/>
        <w:rPr>
          <w:rFonts w:asciiTheme="minorHAnsi" w:hAnsiTheme="minorHAnsi" w:cstheme="minorHAnsi"/>
          <w:sz w:val="20"/>
          <w:szCs w:val="20"/>
        </w:rPr>
      </w:pPr>
      <w:r w:rsidRPr="00523B23">
        <w:rPr>
          <w:rFonts w:asciiTheme="minorHAnsi" w:hAnsiTheme="minorHAnsi" w:cstheme="minorHAnsi"/>
          <w:b/>
          <w:smallCaps/>
        </w:rPr>
        <w:t>O</w:t>
      </w:r>
      <w:r w:rsidRPr="00C55689">
        <w:rPr>
          <w:rFonts w:asciiTheme="minorHAnsi" w:hAnsiTheme="minorHAnsi" w:cstheme="minorHAnsi"/>
          <w:b/>
          <w:smallCaps/>
          <w:sz w:val="20"/>
          <w:szCs w:val="20"/>
        </w:rPr>
        <w:t xml:space="preserve">bject </w:t>
      </w:r>
      <w:r w:rsidRPr="00C55689">
        <w:rPr>
          <w:rFonts w:asciiTheme="minorHAnsi" w:hAnsiTheme="minorHAnsi" w:cstheme="minorHAnsi"/>
          <w:sz w:val="20"/>
          <w:szCs w:val="20"/>
        </w:rPr>
        <w:t>– you have the right to object to our processing of your personal information for direct marketing purposes.</w:t>
      </w:r>
    </w:p>
    <w:p w14:paraId="03C67401" w14:textId="77777777" w:rsidR="00584084" w:rsidRPr="00C55689" w:rsidRDefault="00584084" w:rsidP="005616CC">
      <w:pPr>
        <w:pStyle w:val="BodyText3"/>
        <w:numPr>
          <w:ilvl w:val="0"/>
          <w:numId w:val="4"/>
        </w:numPr>
        <w:spacing w:after="0"/>
        <w:ind w:left="-284" w:right="-306" w:hanging="283"/>
        <w:jc w:val="both"/>
        <w:rPr>
          <w:rFonts w:asciiTheme="minorHAnsi" w:hAnsiTheme="minorHAnsi" w:cstheme="minorHAnsi"/>
          <w:sz w:val="20"/>
          <w:szCs w:val="20"/>
        </w:rPr>
      </w:pPr>
      <w:r w:rsidRPr="00523B23">
        <w:rPr>
          <w:rFonts w:asciiTheme="minorHAnsi" w:hAnsiTheme="minorHAnsi" w:cstheme="minorHAnsi"/>
          <w:b/>
          <w:smallCaps/>
        </w:rPr>
        <w:t>R</w:t>
      </w:r>
      <w:r w:rsidRPr="00C55689">
        <w:rPr>
          <w:rFonts w:asciiTheme="minorHAnsi" w:hAnsiTheme="minorHAnsi" w:cstheme="minorHAnsi"/>
          <w:b/>
          <w:smallCaps/>
          <w:sz w:val="20"/>
          <w:szCs w:val="20"/>
        </w:rPr>
        <w:t xml:space="preserve">ectification </w:t>
      </w:r>
      <w:r w:rsidRPr="00C55689">
        <w:rPr>
          <w:rFonts w:asciiTheme="minorHAnsi" w:hAnsiTheme="minorHAnsi" w:cstheme="minorHAnsi"/>
          <w:sz w:val="20"/>
          <w:szCs w:val="20"/>
        </w:rPr>
        <w:t>– you can request rectification of any incorrect personal data held about you.</w:t>
      </w:r>
    </w:p>
    <w:p w14:paraId="5C0783D9" w14:textId="77777777" w:rsidR="00584084" w:rsidRPr="00C55689" w:rsidRDefault="00584084" w:rsidP="005616CC">
      <w:pPr>
        <w:pStyle w:val="BodyText3"/>
        <w:numPr>
          <w:ilvl w:val="0"/>
          <w:numId w:val="4"/>
        </w:numPr>
        <w:spacing w:after="0"/>
        <w:ind w:left="-284" w:right="-306" w:hanging="283"/>
        <w:jc w:val="both"/>
        <w:rPr>
          <w:rFonts w:asciiTheme="minorHAnsi" w:hAnsiTheme="minorHAnsi" w:cstheme="minorHAnsi"/>
          <w:strike/>
          <w:sz w:val="20"/>
          <w:szCs w:val="20"/>
        </w:rPr>
      </w:pPr>
      <w:r w:rsidRPr="00523B23">
        <w:rPr>
          <w:rFonts w:asciiTheme="minorHAnsi" w:hAnsiTheme="minorHAnsi" w:cstheme="minorHAnsi"/>
          <w:b/>
          <w:smallCaps/>
        </w:rPr>
        <w:t>E</w:t>
      </w:r>
      <w:r w:rsidRPr="00C55689">
        <w:rPr>
          <w:rFonts w:asciiTheme="minorHAnsi" w:hAnsiTheme="minorHAnsi" w:cstheme="minorHAnsi"/>
          <w:b/>
          <w:smallCaps/>
          <w:sz w:val="20"/>
          <w:szCs w:val="20"/>
        </w:rPr>
        <w:t>rasure</w:t>
      </w:r>
      <w:r w:rsidRPr="00C55689">
        <w:rPr>
          <w:rFonts w:asciiTheme="minorHAnsi" w:hAnsiTheme="minorHAnsi" w:cstheme="minorHAnsi"/>
          <w:sz w:val="20"/>
          <w:szCs w:val="20"/>
        </w:rPr>
        <w:t xml:space="preserve"> – you can request erasure of any personal data where the processing is based on explicit consent.</w:t>
      </w:r>
    </w:p>
    <w:p w14:paraId="2759FC44" w14:textId="77777777" w:rsidR="00584084" w:rsidRPr="00C55689" w:rsidRDefault="00584084" w:rsidP="005616CC">
      <w:pPr>
        <w:ind w:left="-567" w:right="-306"/>
        <w:jc w:val="both"/>
        <w:rPr>
          <w:rFonts w:asciiTheme="minorHAnsi" w:hAnsiTheme="minorHAnsi" w:cstheme="minorHAnsi"/>
          <w:spacing w:val="-4"/>
          <w:szCs w:val="20"/>
        </w:rPr>
      </w:pPr>
    </w:p>
    <w:p w14:paraId="422F8DC7" w14:textId="77777777" w:rsidR="00584084" w:rsidRPr="00C55689" w:rsidRDefault="00584084" w:rsidP="005616CC">
      <w:pPr>
        <w:ind w:left="-567" w:right="-306"/>
        <w:jc w:val="both"/>
        <w:rPr>
          <w:rFonts w:asciiTheme="minorHAnsi" w:hAnsiTheme="minorHAnsi" w:cstheme="minorHAnsi"/>
          <w:spacing w:val="-4"/>
          <w:szCs w:val="20"/>
        </w:rPr>
      </w:pPr>
      <w:r w:rsidRPr="00C55689">
        <w:rPr>
          <w:rFonts w:asciiTheme="minorHAnsi" w:hAnsiTheme="minorHAnsi" w:cstheme="minorHAnsi"/>
          <w:spacing w:val="-4"/>
          <w:szCs w:val="20"/>
        </w:rPr>
        <w:t xml:space="preserve">You have a right at any time to opt-out or withdraw consent </w:t>
      </w:r>
      <w:r>
        <w:rPr>
          <w:rFonts w:asciiTheme="minorHAnsi" w:hAnsiTheme="minorHAnsi" w:cstheme="minorHAnsi"/>
          <w:spacing w:val="-4"/>
          <w:szCs w:val="20"/>
        </w:rPr>
        <w:t>to</w:t>
      </w:r>
      <w:r w:rsidRPr="00C55689">
        <w:rPr>
          <w:rFonts w:asciiTheme="minorHAnsi" w:hAnsiTheme="minorHAnsi" w:cstheme="minorHAnsi"/>
          <w:spacing w:val="-4"/>
          <w:szCs w:val="20"/>
        </w:rPr>
        <w:t xml:space="preserve"> receiving marketing from us and/or to amend the delivery method we use. We will only use your personal information to send you marketing information if we have either your consent or a ‘legitimate interest’</w:t>
      </w:r>
      <w:r>
        <w:rPr>
          <w:rFonts w:asciiTheme="minorHAnsi" w:hAnsiTheme="minorHAnsi" w:cstheme="minorHAnsi"/>
          <w:spacing w:val="-4"/>
          <w:szCs w:val="20"/>
        </w:rPr>
        <w:t>; t</w:t>
      </w:r>
      <w:r w:rsidRPr="00C55689">
        <w:rPr>
          <w:rFonts w:asciiTheme="minorHAnsi" w:hAnsiTheme="minorHAnsi" w:cstheme="minorHAnsi"/>
          <w:spacing w:val="-4"/>
          <w:szCs w:val="20"/>
        </w:rPr>
        <w:t>hat is when we have a business or commercial reason to use your information. It must not unfairly go against what is right and best for you.</w:t>
      </w:r>
    </w:p>
    <w:p w14:paraId="355ED34D" w14:textId="77777777" w:rsidR="00584084" w:rsidRPr="00C55689" w:rsidRDefault="00584084" w:rsidP="005616CC">
      <w:pPr>
        <w:ind w:left="-567" w:right="-306"/>
        <w:jc w:val="both"/>
        <w:rPr>
          <w:rFonts w:asciiTheme="minorHAnsi" w:hAnsiTheme="minorHAnsi" w:cstheme="minorHAnsi"/>
          <w:spacing w:val="-4"/>
          <w:szCs w:val="20"/>
        </w:rPr>
      </w:pPr>
    </w:p>
    <w:p w14:paraId="11DCF9CE" w14:textId="156023DE" w:rsidR="00584084" w:rsidRPr="00C55689" w:rsidRDefault="00584084" w:rsidP="005616CC">
      <w:pPr>
        <w:ind w:left="-567" w:right="-306"/>
        <w:jc w:val="both"/>
        <w:rPr>
          <w:rFonts w:asciiTheme="minorHAnsi" w:hAnsiTheme="minorHAnsi" w:cstheme="minorHAnsi"/>
          <w:szCs w:val="20"/>
        </w:rPr>
      </w:pPr>
      <w:r w:rsidRPr="00C55689">
        <w:rPr>
          <w:rFonts w:asciiTheme="minorHAnsi" w:hAnsiTheme="minorHAnsi" w:cstheme="minorHAnsi"/>
          <w:spacing w:val="-4"/>
          <w:szCs w:val="20"/>
        </w:rPr>
        <w:lastRenderedPageBreak/>
        <w:t xml:space="preserve">To manage your rights and delivery preferences </w:t>
      </w:r>
      <w:r w:rsidRPr="00C55689">
        <w:rPr>
          <w:rFonts w:asciiTheme="minorHAnsi" w:hAnsiTheme="minorHAnsi" w:cstheme="minorHAnsi"/>
          <w:szCs w:val="20"/>
        </w:rPr>
        <w:t>please follow the instructions in our marketing communications, enquiry forms</w:t>
      </w:r>
      <w:r>
        <w:rPr>
          <w:rFonts w:asciiTheme="minorHAnsi" w:hAnsiTheme="minorHAnsi" w:cstheme="minorHAnsi"/>
          <w:szCs w:val="20"/>
        </w:rPr>
        <w:t>,</w:t>
      </w:r>
      <w:r w:rsidRPr="00C55689">
        <w:rPr>
          <w:rFonts w:asciiTheme="minorHAnsi" w:hAnsiTheme="minorHAnsi" w:cstheme="minorHAnsi"/>
          <w:spacing w:val="-4"/>
          <w:szCs w:val="20"/>
        </w:rPr>
        <w:t xml:space="preserve"> write to us at: Marketing Department, T. C. Harrison </w:t>
      </w:r>
      <w:r w:rsidR="00F33FD0">
        <w:rPr>
          <w:rFonts w:asciiTheme="minorHAnsi" w:hAnsiTheme="minorHAnsi" w:cstheme="minorHAnsi"/>
          <w:spacing w:val="-4"/>
          <w:szCs w:val="20"/>
        </w:rPr>
        <w:t>1960</w:t>
      </w:r>
      <w:r w:rsidRPr="00C55689">
        <w:rPr>
          <w:rFonts w:asciiTheme="minorHAnsi" w:hAnsiTheme="minorHAnsi" w:cstheme="minorHAnsi"/>
          <w:spacing w:val="-4"/>
          <w:szCs w:val="20"/>
        </w:rPr>
        <w:t xml:space="preserve"> Limited, </w:t>
      </w:r>
      <w:r w:rsidR="00F33FD0">
        <w:rPr>
          <w:rFonts w:asciiTheme="minorHAnsi" w:hAnsiTheme="minorHAnsi" w:cstheme="minorHAnsi"/>
          <w:spacing w:val="-4"/>
          <w:szCs w:val="20"/>
        </w:rPr>
        <w:t xml:space="preserve">Cuthbert House, 9 Brookdale Court, Chapeltown, Sheffield, S35 2PT, or email: </w:t>
      </w:r>
      <w:hyperlink r:id="rId8" w:history="1">
        <w:r w:rsidR="00BC085D" w:rsidRPr="005A15D9">
          <w:rPr>
            <w:rStyle w:val="Hyperlink"/>
            <w:rFonts w:asciiTheme="minorHAnsi" w:hAnsiTheme="minorHAnsi" w:cstheme="minorHAnsi"/>
            <w:spacing w:val="-4"/>
            <w:szCs w:val="20"/>
          </w:rPr>
          <w:t>roy.hanson@tchjcb.com</w:t>
        </w:r>
      </w:hyperlink>
      <w:r w:rsidR="00F33FD0">
        <w:rPr>
          <w:rFonts w:asciiTheme="minorHAnsi" w:hAnsiTheme="minorHAnsi" w:cstheme="minorHAnsi"/>
          <w:spacing w:val="-4"/>
          <w:szCs w:val="20"/>
        </w:rPr>
        <w:t>.</w:t>
      </w:r>
    </w:p>
    <w:p w14:paraId="65681C97" w14:textId="77777777" w:rsidR="00584084" w:rsidRPr="00C55689" w:rsidRDefault="00584084" w:rsidP="005616CC">
      <w:pPr>
        <w:ind w:left="-567" w:right="-306"/>
        <w:jc w:val="both"/>
        <w:rPr>
          <w:rFonts w:asciiTheme="minorHAnsi" w:hAnsiTheme="minorHAnsi" w:cstheme="minorHAnsi"/>
          <w:spacing w:val="-4"/>
          <w:szCs w:val="20"/>
        </w:rPr>
      </w:pPr>
    </w:p>
    <w:p w14:paraId="661DB501" w14:textId="77777777" w:rsidR="00584084" w:rsidRPr="00C55689" w:rsidRDefault="00584084" w:rsidP="005616CC">
      <w:pPr>
        <w:ind w:left="-567" w:right="-306"/>
        <w:jc w:val="both"/>
        <w:rPr>
          <w:rFonts w:asciiTheme="minorHAnsi" w:hAnsiTheme="minorHAnsi" w:cstheme="minorHAnsi"/>
          <w:spacing w:val="-4"/>
          <w:szCs w:val="20"/>
        </w:rPr>
      </w:pPr>
      <w:r w:rsidRPr="00C55689">
        <w:rPr>
          <w:rFonts w:asciiTheme="minorHAnsi" w:hAnsiTheme="minorHAnsi" w:cstheme="minorHAnsi"/>
          <w:spacing w:val="-4"/>
          <w:szCs w:val="20"/>
        </w:rPr>
        <w:t>You can also opt-out from us passing your information to the other businesses listed above.</w:t>
      </w:r>
    </w:p>
    <w:p w14:paraId="1CB5D3A3" w14:textId="77777777" w:rsidR="00584084" w:rsidRPr="00C55689" w:rsidRDefault="00584084" w:rsidP="005616CC">
      <w:pPr>
        <w:ind w:left="-567" w:right="-306"/>
        <w:jc w:val="both"/>
        <w:rPr>
          <w:rFonts w:asciiTheme="minorHAnsi" w:hAnsiTheme="minorHAnsi" w:cstheme="minorHAnsi"/>
          <w:spacing w:val="-4"/>
          <w:szCs w:val="20"/>
        </w:rPr>
      </w:pPr>
    </w:p>
    <w:p w14:paraId="0684D9C1" w14:textId="77777777" w:rsidR="00584084" w:rsidRDefault="00584084" w:rsidP="005616CC">
      <w:pPr>
        <w:pStyle w:val="BodyText3"/>
        <w:spacing w:after="0"/>
        <w:ind w:left="-567" w:right="-306"/>
        <w:jc w:val="both"/>
        <w:rPr>
          <w:rFonts w:asciiTheme="minorHAnsi" w:hAnsiTheme="minorHAnsi" w:cstheme="minorHAnsi"/>
          <w:sz w:val="20"/>
          <w:szCs w:val="20"/>
        </w:rPr>
      </w:pPr>
      <w:r w:rsidRPr="00C55689">
        <w:rPr>
          <w:rFonts w:asciiTheme="minorHAnsi" w:hAnsiTheme="minorHAnsi" w:cstheme="minorHAnsi"/>
          <w:sz w:val="20"/>
          <w:szCs w:val="20"/>
        </w:rPr>
        <w:t>You can exercise any of these rights at any time by contacting us</w:t>
      </w:r>
      <w:r>
        <w:rPr>
          <w:rFonts w:asciiTheme="minorHAnsi" w:hAnsiTheme="minorHAnsi" w:cstheme="minorHAnsi"/>
          <w:sz w:val="20"/>
          <w:szCs w:val="20"/>
        </w:rPr>
        <w:t xml:space="preserve"> or</w:t>
      </w:r>
      <w:r w:rsidRPr="00C55689">
        <w:rPr>
          <w:rFonts w:asciiTheme="minorHAnsi" w:hAnsiTheme="minorHAnsi" w:cstheme="minorHAnsi"/>
          <w:sz w:val="20"/>
          <w:szCs w:val="20"/>
        </w:rPr>
        <w:t xml:space="preserve"> contacting our Compliance Officer using the contact details provided above.</w:t>
      </w:r>
    </w:p>
    <w:p w14:paraId="0C1E402E" w14:textId="77777777" w:rsidR="00076B64" w:rsidRDefault="00076B64" w:rsidP="005616CC">
      <w:pPr>
        <w:pStyle w:val="BodyText3"/>
        <w:spacing w:after="0"/>
        <w:ind w:left="-567" w:right="-306"/>
        <w:jc w:val="both"/>
        <w:rPr>
          <w:rFonts w:asciiTheme="minorHAnsi" w:hAnsiTheme="minorHAnsi" w:cstheme="minorHAnsi"/>
          <w:sz w:val="20"/>
          <w:szCs w:val="20"/>
        </w:rPr>
      </w:pPr>
    </w:p>
    <w:p w14:paraId="71D9A595" w14:textId="17F3B796" w:rsidR="00076B64" w:rsidRPr="00076B64" w:rsidRDefault="00076B64" w:rsidP="005616CC">
      <w:pPr>
        <w:pStyle w:val="BodyText3"/>
        <w:spacing w:after="0"/>
        <w:ind w:left="-567" w:right="-306"/>
        <w:jc w:val="both"/>
        <w:rPr>
          <w:rFonts w:asciiTheme="minorHAnsi" w:hAnsiTheme="minorHAnsi" w:cstheme="minorHAnsi"/>
          <w:b/>
          <w:bCs/>
          <w:sz w:val="18"/>
          <w:szCs w:val="18"/>
        </w:rPr>
      </w:pPr>
      <w:r w:rsidRPr="00076B64">
        <w:rPr>
          <w:rFonts w:asciiTheme="minorHAnsi" w:hAnsiTheme="minorHAnsi" w:cstheme="minorHAnsi"/>
          <w:b/>
          <w:bCs/>
          <w:sz w:val="18"/>
          <w:szCs w:val="18"/>
        </w:rPr>
        <w:t>COMPLAINTS</w:t>
      </w:r>
    </w:p>
    <w:p w14:paraId="31A263CE" w14:textId="77777777" w:rsidR="00584084" w:rsidRPr="00C55689" w:rsidRDefault="00584084" w:rsidP="005616CC">
      <w:pPr>
        <w:pStyle w:val="BodyText3"/>
        <w:spacing w:after="0"/>
        <w:ind w:left="-567" w:right="-306"/>
        <w:jc w:val="both"/>
        <w:rPr>
          <w:rFonts w:asciiTheme="minorHAnsi" w:hAnsiTheme="minorHAnsi" w:cstheme="minorHAnsi"/>
          <w:sz w:val="20"/>
          <w:szCs w:val="20"/>
        </w:rPr>
      </w:pPr>
    </w:p>
    <w:p w14:paraId="3DDBB37F" w14:textId="1143DAA7" w:rsidR="00584084" w:rsidRPr="00C55689" w:rsidRDefault="00584084" w:rsidP="005616CC">
      <w:pPr>
        <w:pStyle w:val="BodyText3"/>
        <w:spacing w:after="0"/>
        <w:ind w:left="-567" w:right="-306"/>
        <w:jc w:val="both"/>
        <w:rPr>
          <w:rFonts w:asciiTheme="minorHAnsi" w:hAnsiTheme="minorHAnsi" w:cstheme="minorHAnsi"/>
          <w:sz w:val="20"/>
          <w:szCs w:val="20"/>
        </w:rPr>
      </w:pPr>
      <w:r w:rsidRPr="00C55689">
        <w:rPr>
          <w:rFonts w:asciiTheme="minorHAnsi" w:hAnsiTheme="minorHAnsi" w:cstheme="minorHAnsi"/>
          <w:sz w:val="20"/>
          <w:szCs w:val="20"/>
        </w:rPr>
        <w:t xml:space="preserve">If you are concerned or have questions about how </w:t>
      </w:r>
      <w:r w:rsidR="00F33FD0">
        <w:rPr>
          <w:rFonts w:asciiTheme="minorHAnsi" w:hAnsiTheme="minorHAnsi" w:cstheme="minorHAnsi"/>
          <w:sz w:val="20"/>
          <w:szCs w:val="20"/>
        </w:rPr>
        <w:t>TCH</w:t>
      </w:r>
      <w:r w:rsidRPr="00C55689">
        <w:rPr>
          <w:rFonts w:asciiTheme="minorHAnsi" w:hAnsiTheme="minorHAnsi" w:cstheme="minorHAnsi"/>
          <w:sz w:val="20"/>
          <w:szCs w:val="20"/>
        </w:rPr>
        <w:t xml:space="preserve"> handles your personal data,</w:t>
      </w:r>
      <w:r w:rsidR="00D463B0">
        <w:rPr>
          <w:rFonts w:asciiTheme="minorHAnsi" w:hAnsiTheme="minorHAnsi" w:cstheme="minorHAnsi"/>
          <w:sz w:val="20"/>
          <w:szCs w:val="20"/>
        </w:rPr>
        <w:t xml:space="preserve"> you may raise a complaint by contacting </w:t>
      </w:r>
      <w:hyperlink r:id="rId9" w:history="1">
        <w:r w:rsidR="00076B64" w:rsidRPr="003A3EA2">
          <w:rPr>
            <w:rStyle w:val="Hyperlink"/>
            <w:rFonts w:asciiTheme="minorHAnsi" w:hAnsiTheme="minorHAnsi" w:cstheme="minorHAnsi"/>
            <w:sz w:val="20"/>
            <w:szCs w:val="20"/>
          </w:rPr>
          <w:t>john.leslie@tchjcb.com</w:t>
        </w:r>
      </w:hyperlink>
      <w:r w:rsidRPr="00C55689">
        <w:rPr>
          <w:rFonts w:asciiTheme="minorHAnsi" w:hAnsiTheme="minorHAnsi" w:cstheme="minorHAnsi"/>
          <w:sz w:val="20"/>
          <w:szCs w:val="20"/>
        </w:rPr>
        <w:t>.</w:t>
      </w:r>
      <w:r w:rsidR="00D463B0">
        <w:rPr>
          <w:rFonts w:asciiTheme="minorHAnsi" w:hAnsiTheme="minorHAnsi" w:cstheme="minorHAnsi"/>
          <w:sz w:val="20"/>
          <w:szCs w:val="20"/>
        </w:rPr>
        <w:t xml:space="preserve"> We will acknowledge receipt of your complaint within 30 days and provide a full response without undue delay. </w:t>
      </w:r>
      <w:r w:rsidRPr="00C55689">
        <w:rPr>
          <w:rFonts w:asciiTheme="minorHAnsi" w:hAnsiTheme="minorHAnsi" w:cstheme="minorHAnsi"/>
          <w:sz w:val="20"/>
          <w:szCs w:val="20"/>
        </w:rPr>
        <w:t xml:space="preserve"> Please note that you have the right to </w:t>
      </w:r>
      <w:r w:rsidR="00D463B0">
        <w:rPr>
          <w:rFonts w:asciiTheme="minorHAnsi" w:hAnsiTheme="minorHAnsi" w:cstheme="minorHAnsi"/>
          <w:sz w:val="20"/>
          <w:szCs w:val="20"/>
        </w:rPr>
        <w:t xml:space="preserve">escalate your </w:t>
      </w:r>
      <w:r w:rsidRPr="00C55689">
        <w:rPr>
          <w:rFonts w:asciiTheme="minorHAnsi" w:hAnsiTheme="minorHAnsi" w:cstheme="minorHAnsi"/>
          <w:sz w:val="20"/>
          <w:szCs w:val="20"/>
        </w:rPr>
        <w:t xml:space="preserve">complaint </w:t>
      </w:r>
      <w:r w:rsidR="00F33FD0">
        <w:rPr>
          <w:rFonts w:asciiTheme="minorHAnsi" w:hAnsiTheme="minorHAnsi" w:cstheme="minorHAnsi"/>
          <w:sz w:val="20"/>
          <w:szCs w:val="20"/>
        </w:rPr>
        <w:t>to</w:t>
      </w:r>
      <w:r w:rsidRPr="00C55689">
        <w:rPr>
          <w:rFonts w:asciiTheme="minorHAnsi" w:hAnsiTheme="minorHAnsi" w:cstheme="minorHAnsi"/>
          <w:sz w:val="20"/>
          <w:szCs w:val="20"/>
        </w:rPr>
        <w:t xml:space="preserve"> the UK Information Commissioner’s Office, which may be accessed through the following link </w:t>
      </w:r>
      <w:r w:rsidRPr="00523B23">
        <w:rPr>
          <w:rFonts w:asciiTheme="minorHAnsi" w:eastAsiaTheme="majorEastAsia" w:hAnsiTheme="minorHAnsi" w:cstheme="minorHAnsi"/>
          <w:sz w:val="20"/>
          <w:szCs w:val="20"/>
        </w:rPr>
        <w:t>https://ico.org.uk/concerns/</w:t>
      </w:r>
      <w:r w:rsidRPr="00C55689">
        <w:rPr>
          <w:rFonts w:asciiTheme="minorHAnsi" w:hAnsiTheme="minorHAnsi" w:cstheme="minorHAnsi"/>
          <w:sz w:val="20"/>
          <w:szCs w:val="20"/>
        </w:rPr>
        <w:t>.</w:t>
      </w:r>
    </w:p>
    <w:p w14:paraId="031E4D22" w14:textId="77777777" w:rsidR="00584084" w:rsidRPr="00C55689" w:rsidRDefault="00584084" w:rsidP="005616CC">
      <w:pPr>
        <w:spacing w:before="120" w:after="120"/>
        <w:ind w:left="-567" w:right="-306"/>
        <w:jc w:val="both"/>
        <w:rPr>
          <w:rFonts w:asciiTheme="minorHAnsi" w:eastAsia="Calibri" w:hAnsiTheme="minorHAnsi" w:cstheme="minorHAnsi"/>
          <w:b/>
          <w:iCs/>
          <w:smallCaps/>
          <w:sz w:val="22"/>
          <w:szCs w:val="22"/>
          <w:lang w:eastAsia="en-GB"/>
        </w:rPr>
      </w:pPr>
      <w:r w:rsidRPr="00523B23">
        <w:rPr>
          <w:rFonts w:asciiTheme="minorHAnsi" w:eastAsia="Calibri" w:hAnsiTheme="minorHAnsi" w:cstheme="minorHAnsi"/>
          <w:b/>
          <w:iCs/>
          <w:smallCaps/>
          <w:sz w:val="18"/>
          <w:szCs w:val="18"/>
          <w:lang w:eastAsia="en-GB"/>
        </w:rPr>
        <w:t>O</w:t>
      </w:r>
      <w:r w:rsidRPr="00C55689">
        <w:rPr>
          <w:rFonts w:asciiTheme="minorHAnsi" w:eastAsia="Calibri" w:hAnsiTheme="minorHAnsi" w:cstheme="minorHAnsi"/>
          <w:b/>
          <w:iCs/>
          <w:smallCaps/>
          <w:sz w:val="22"/>
          <w:szCs w:val="22"/>
          <w:lang w:eastAsia="en-GB"/>
        </w:rPr>
        <w:t>ther important terms</w:t>
      </w:r>
    </w:p>
    <w:p w14:paraId="5A883DC2" w14:textId="77777777" w:rsidR="00584084" w:rsidRPr="00C55689" w:rsidRDefault="00584084" w:rsidP="005616CC">
      <w:pPr>
        <w:pStyle w:val="Level2Number"/>
        <w:numPr>
          <w:ilvl w:val="0"/>
          <w:numId w:val="0"/>
        </w:numPr>
        <w:ind w:left="-567" w:right="-306"/>
        <w:jc w:val="both"/>
        <w:rPr>
          <w:rFonts w:asciiTheme="minorHAnsi" w:hAnsiTheme="minorHAnsi" w:cstheme="minorHAnsi"/>
        </w:rPr>
      </w:pPr>
      <w:r w:rsidRPr="00C55689">
        <w:rPr>
          <w:rFonts w:asciiTheme="minorHAnsi" w:hAnsiTheme="minorHAnsi" w:cstheme="minorHAnsi"/>
        </w:rPr>
        <w:t>If a court finds part of this Privacy Policy illegal or invalid, the rest will continue in force. Each of the Conditions, and each paragraph of each Condition, operates separately. If any court or relevant authority decides that any of them are unlawful, the remaining parts will remain in full force and effect.</w:t>
      </w:r>
    </w:p>
    <w:p w14:paraId="37B60F66" w14:textId="20126B89" w:rsidR="00584084" w:rsidRPr="00C55689" w:rsidRDefault="00584084" w:rsidP="005616CC">
      <w:pPr>
        <w:pStyle w:val="Level2Number"/>
        <w:numPr>
          <w:ilvl w:val="0"/>
          <w:numId w:val="0"/>
        </w:numPr>
        <w:ind w:left="-567" w:right="-306"/>
        <w:jc w:val="both"/>
        <w:rPr>
          <w:rFonts w:asciiTheme="minorHAnsi" w:hAnsiTheme="minorHAnsi" w:cstheme="minorHAnsi"/>
        </w:rPr>
      </w:pPr>
      <w:r w:rsidRPr="00C55689">
        <w:rPr>
          <w:rFonts w:asciiTheme="minorHAnsi" w:hAnsiTheme="minorHAnsi" w:cstheme="minorHAnsi"/>
        </w:rPr>
        <w:t>If we do not insist immediately that you do anything you are required to do under this Privacy Policy, or if we delay in taking steps against you in respect of your breaching this Privacy Policy, that will not mean that you do not have to do those things and it will not prevent us from taking action against you at a later date.</w:t>
      </w:r>
    </w:p>
    <w:p w14:paraId="5E798050" w14:textId="436B24B5" w:rsidR="00584084" w:rsidRPr="00C55689" w:rsidRDefault="00584084" w:rsidP="005616CC">
      <w:pPr>
        <w:spacing w:before="120" w:after="120"/>
        <w:ind w:left="-567" w:right="-306"/>
        <w:jc w:val="both"/>
        <w:rPr>
          <w:rFonts w:asciiTheme="minorHAnsi" w:eastAsia="Calibri" w:hAnsiTheme="minorHAnsi" w:cstheme="minorHAnsi"/>
          <w:b/>
          <w:iCs/>
          <w:smallCaps/>
          <w:sz w:val="22"/>
          <w:szCs w:val="22"/>
          <w:lang w:eastAsia="en-GB"/>
        </w:rPr>
      </w:pPr>
      <w:r w:rsidRPr="00523B23">
        <w:rPr>
          <w:rFonts w:asciiTheme="minorHAnsi" w:eastAsia="Calibri" w:hAnsiTheme="minorHAnsi" w:cstheme="minorHAnsi"/>
          <w:b/>
          <w:iCs/>
          <w:smallCaps/>
          <w:sz w:val="18"/>
          <w:szCs w:val="18"/>
          <w:lang w:eastAsia="en-GB"/>
        </w:rPr>
        <w:t>G</w:t>
      </w:r>
      <w:r w:rsidRPr="00C55689">
        <w:rPr>
          <w:rFonts w:asciiTheme="minorHAnsi" w:eastAsia="Calibri" w:hAnsiTheme="minorHAnsi" w:cstheme="minorHAnsi"/>
          <w:b/>
          <w:iCs/>
          <w:smallCaps/>
          <w:sz w:val="22"/>
          <w:szCs w:val="22"/>
          <w:lang w:eastAsia="en-GB"/>
        </w:rPr>
        <w:t>overning law and jurisdiction</w:t>
      </w:r>
    </w:p>
    <w:p w14:paraId="06992E2B" w14:textId="77777777" w:rsidR="00584084" w:rsidRPr="00C55689" w:rsidRDefault="00584084" w:rsidP="005616CC">
      <w:pPr>
        <w:pStyle w:val="Level2Number"/>
        <w:numPr>
          <w:ilvl w:val="0"/>
          <w:numId w:val="0"/>
        </w:numPr>
        <w:ind w:left="-567" w:right="-306"/>
        <w:jc w:val="both"/>
        <w:rPr>
          <w:rFonts w:asciiTheme="minorHAnsi" w:hAnsiTheme="minorHAnsi" w:cstheme="minorHAnsi"/>
        </w:rPr>
      </w:pPr>
      <w:r w:rsidRPr="00C55689">
        <w:rPr>
          <w:rFonts w:asciiTheme="minorHAnsi" w:hAnsiTheme="minorHAnsi" w:cstheme="minorHAnsi"/>
        </w:rPr>
        <w:t xml:space="preserve">This Privacy Policy and any dispute or claim arising out of or in connection with it or its subject matter will be governed by and construed in accordance with the laws of England and Wales. </w:t>
      </w:r>
    </w:p>
    <w:p w14:paraId="3D8CD6C0" w14:textId="77777777" w:rsidR="00584084" w:rsidRPr="00C55689" w:rsidRDefault="00584084" w:rsidP="005616CC">
      <w:pPr>
        <w:pStyle w:val="Level2Number"/>
        <w:numPr>
          <w:ilvl w:val="0"/>
          <w:numId w:val="0"/>
        </w:numPr>
        <w:ind w:left="-567" w:right="-306"/>
        <w:jc w:val="both"/>
        <w:rPr>
          <w:rFonts w:asciiTheme="minorHAnsi" w:hAnsiTheme="minorHAnsi" w:cstheme="minorHAnsi"/>
        </w:rPr>
      </w:pPr>
      <w:bookmarkStart w:id="2" w:name="_DV_M63"/>
      <w:bookmarkEnd w:id="2"/>
      <w:r w:rsidRPr="00C55689">
        <w:rPr>
          <w:rFonts w:asciiTheme="minorHAnsi" w:hAnsiTheme="minorHAnsi" w:cstheme="minorHAnsi"/>
        </w:rPr>
        <w:t>The parties irrevocably agree that the courts of England will have exclusive jurisdiction to settle any dispute or claim that arises out of or in connection with this Privacy Policy or its subject matter.</w:t>
      </w:r>
    </w:p>
    <w:p w14:paraId="5F176741" w14:textId="77777777" w:rsidR="00584084" w:rsidRPr="00C55689" w:rsidRDefault="00584084" w:rsidP="005616CC">
      <w:pPr>
        <w:spacing w:before="120" w:after="120"/>
        <w:ind w:left="-567" w:right="-306"/>
        <w:jc w:val="both"/>
        <w:rPr>
          <w:rFonts w:asciiTheme="minorHAnsi" w:eastAsia="Calibri" w:hAnsiTheme="minorHAnsi" w:cstheme="minorHAnsi"/>
          <w:b/>
          <w:iCs/>
          <w:smallCaps/>
          <w:sz w:val="22"/>
          <w:szCs w:val="22"/>
          <w:lang w:eastAsia="en-GB"/>
        </w:rPr>
      </w:pPr>
      <w:r w:rsidRPr="00523B23">
        <w:rPr>
          <w:rFonts w:asciiTheme="minorHAnsi" w:eastAsia="Calibri" w:hAnsiTheme="minorHAnsi" w:cstheme="minorHAnsi"/>
          <w:b/>
          <w:iCs/>
          <w:smallCaps/>
          <w:sz w:val="18"/>
          <w:szCs w:val="18"/>
          <w:lang w:eastAsia="en-GB"/>
        </w:rPr>
        <w:t>C</w:t>
      </w:r>
      <w:r w:rsidRPr="00C55689">
        <w:rPr>
          <w:rFonts w:asciiTheme="minorHAnsi" w:eastAsia="Calibri" w:hAnsiTheme="minorHAnsi" w:cstheme="minorHAnsi"/>
          <w:b/>
          <w:iCs/>
          <w:smallCaps/>
          <w:sz w:val="22"/>
          <w:szCs w:val="22"/>
          <w:lang w:eastAsia="en-GB"/>
        </w:rPr>
        <w:t>hanges to our privacy policy</w:t>
      </w:r>
    </w:p>
    <w:p w14:paraId="1769DF55" w14:textId="46B50E1B" w:rsidR="00584084" w:rsidRPr="00C55689" w:rsidRDefault="00F33FD0" w:rsidP="005616CC">
      <w:pPr>
        <w:pStyle w:val="BodyText3"/>
        <w:spacing w:after="0"/>
        <w:ind w:left="-567" w:right="-306"/>
        <w:jc w:val="both"/>
        <w:rPr>
          <w:rFonts w:asciiTheme="minorHAnsi" w:hAnsiTheme="minorHAnsi" w:cstheme="minorHAnsi"/>
          <w:sz w:val="20"/>
          <w:szCs w:val="20"/>
        </w:rPr>
      </w:pPr>
      <w:r>
        <w:rPr>
          <w:rFonts w:asciiTheme="minorHAnsi" w:hAnsiTheme="minorHAnsi" w:cstheme="minorHAnsi"/>
          <w:sz w:val="20"/>
          <w:szCs w:val="20"/>
        </w:rPr>
        <w:t>T</w:t>
      </w:r>
      <w:r w:rsidR="00993C65">
        <w:rPr>
          <w:rFonts w:asciiTheme="minorHAnsi" w:hAnsiTheme="minorHAnsi" w:cstheme="minorHAnsi"/>
          <w:sz w:val="20"/>
          <w:szCs w:val="20"/>
        </w:rPr>
        <w:t xml:space="preserve"> C Harrison JCB</w:t>
      </w:r>
      <w:r>
        <w:rPr>
          <w:rFonts w:asciiTheme="minorHAnsi" w:hAnsiTheme="minorHAnsi" w:cstheme="minorHAnsi"/>
          <w:sz w:val="20"/>
          <w:szCs w:val="20"/>
        </w:rPr>
        <w:t xml:space="preserve"> </w:t>
      </w:r>
      <w:r w:rsidR="00584084" w:rsidRPr="00C55689">
        <w:rPr>
          <w:rFonts w:asciiTheme="minorHAnsi" w:hAnsiTheme="minorHAnsi" w:cstheme="minorHAnsi"/>
          <w:sz w:val="20"/>
          <w:szCs w:val="20"/>
        </w:rPr>
        <w:t>reserve</w:t>
      </w:r>
      <w:r w:rsidR="00993C65">
        <w:rPr>
          <w:rFonts w:asciiTheme="minorHAnsi" w:hAnsiTheme="minorHAnsi" w:cstheme="minorHAnsi"/>
          <w:sz w:val="20"/>
          <w:szCs w:val="20"/>
        </w:rPr>
        <w:t>s</w:t>
      </w:r>
      <w:r w:rsidR="00584084" w:rsidRPr="00C55689">
        <w:rPr>
          <w:rFonts w:asciiTheme="minorHAnsi" w:hAnsiTheme="minorHAnsi" w:cstheme="minorHAnsi"/>
          <w:sz w:val="20"/>
          <w:szCs w:val="20"/>
        </w:rPr>
        <w:t xml:space="preserve"> the right to revise this </w:t>
      </w:r>
      <w:r w:rsidR="00584084">
        <w:rPr>
          <w:rFonts w:asciiTheme="minorHAnsi" w:hAnsiTheme="minorHAnsi" w:cstheme="minorHAnsi"/>
          <w:sz w:val="20"/>
          <w:szCs w:val="20"/>
        </w:rPr>
        <w:t>P</w:t>
      </w:r>
      <w:r w:rsidR="00584084" w:rsidRPr="00C55689">
        <w:rPr>
          <w:rFonts w:asciiTheme="minorHAnsi" w:hAnsiTheme="minorHAnsi" w:cstheme="minorHAnsi"/>
          <w:sz w:val="20"/>
          <w:szCs w:val="20"/>
        </w:rPr>
        <w:t xml:space="preserve">rivacy </w:t>
      </w:r>
      <w:r w:rsidR="00584084">
        <w:rPr>
          <w:rFonts w:asciiTheme="minorHAnsi" w:hAnsiTheme="minorHAnsi" w:cstheme="minorHAnsi"/>
          <w:sz w:val="20"/>
          <w:szCs w:val="20"/>
        </w:rPr>
        <w:t>P</w:t>
      </w:r>
      <w:r w:rsidR="00584084" w:rsidRPr="00C55689">
        <w:rPr>
          <w:rFonts w:asciiTheme="minorHAnsi" w:hAnsiTheme="minorHAnsi" w:cstheme="minorHAnsi"/>
          <w:sz w:val="20"/>
          <w:szCs w:val="20"/>
        </w:rPr>
        <w:t xml:space="preserve">olicy or any part of it from time to time. Please check back frequently to see any updates or changes to our </w:t>
      </w:r>
      <w:r w:rsidR="00584084">
        <w:rPr>
          <w:rFonts w:asciiTheme="minorHAnsi" w:hAnsiTheme="minorHAnsi" w:cstheme="minorHAnsi"/>
          <w:sz w:val="20"/>
          <w:szCs w:val="20"/>
        </w:rPr>
        <w:t>P</w:t>
      </w:r>
      <w:r w:rsidR="00584084" w:rsidRPr="00C55689">
        <w:rPr>
          <w:rFonts w:asciiTheme="minorHAnsi" w:hAnsiTheme="minorHAnsi" w:cstheme="minorHAnsi"/>
          <w:sz w:val="20"/>
          <w:szCs w:val="20"/>
        </w:rPr>
        <w:t xml:space="preserve">rivacy </w:t>
      </w:r>
      <w:r w:rsidR="00584084">
        <w:rPr>
          <w:rFonts w:asciiTheme="minorHAnsi" w:hAnsiTheme="minorHAnsi" w:cstheme="minorHAnsi"/>
          <w:sz w:val="20"/>
          <w:szCs w:val="20"/>
        </w:rPr>
        <w:t>P</w:t>
      </w:r>
      <w:r w:rsidR="00584084" w:rsidRPr="00C55689">
        <w:rPr>
          <w:rFonts w:asciiTheme="minorHAnsi" w:hAnsiTheme="minorHAnsi" w:cstheme="minorHAnsi"/>
          <w:sz w:val="20"/>
          <w:szCs w:val="20"/>
        </w:rPr>
        <w:t xml:space="preserve">olicy. </w:t>
      </w:r>
    </w:p>
    <w:p w14:paraId="53A971B5" w14:textId="77777777" w:rsidR="00584084" w:rsidRPr="00C55689" w:rsidRDefault="00584084" w:rsidP="005616CC">
      <w:pPr>
        <w:pStyle w:val="BodyText3"/>
        <w:spacing w:after="0"/>
        <w:ind w:left="-567" w:right="-306"/>
        <w:jc w:val="both"/>
        <w:rPr>
          <w:rFonts w:asciiTheme="minorHAnsi" w:hAnsiTheme="minorHAnsi" w:cstheme="minorHAnsi"/>
          <w:sz w:val="20"/>
          <w:szCs w:val="20"/>
        </w:rPr>
      </w:pPr>
    </w:p>
    <w:sectPr w:rsidR="00584084" w:rsidRPr="00C55689" w:rsidSect="00584084">
      <w:pgSz w:w="11906" w:h="16838"/>
      <w:pgMar w:top="1160" w:right="1133" w:bottom="1134"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E2399" w14:textId="77777777" w:rsidR="00413043" w:rsidRDefault="00413043" w:rsidP="00584084">
      <w:r>
        <w:separator/>
      </w:r>
    </w:p>
  </w:endnote>
  <w:endnote w:type="continuationSeparator" w:id="0">
    <w:p w14:paraId="41376ECC" w14:textId="77777777" w:rsidR="00413043" w:rsidRDefault="00413043" w:rsidP="00584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F53B0" w14:textId="77777777" w:rsidR="00413043" w:rsidRDefault="00413043" w:rsidP="00584084">
      <w:r>
        <w:separator/>
      </w:r>
    </w:p>
  </w:footnote>
  <w:footnote w:type="continuationSeparator" w:id="0">
    <w:p w14:paraId="70D2BADA" w14:textId="77777777" w:rsidR="00413043" w:rsidRDefault="00413043" w:rsidP="005840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3"/>
    <w:multiLevelType w:val="multilevel"/>
    <w:tmpl w:val="95DEE1D6"/>
    <w:name w:val="Levelsequence1"/>
    <w:lvl w:ilvl="0">
      <w:start w:val="1"/>
      <w:numFmt w:val="decimal"/>
      <w:pStyle w:val="Level1Heading"/>
      <w:lvlText w:val="%1."/>
      <w:lvlJc w:val="left"/>
      <w:pPr>
        <w:tabs>
          <w:tab w:val="num" w:pos="720"/>
        </w:tabs>
        <w:ind w:left="720" w:hanging="720"/>
      </w:pPr>
      <w:rPr>
        <w:rFonts w:cs="Times New Roman" w:hint="eastAsia"/>
      </w:rPr>
    </w:lvl>
    <w:lvl w:ilvl="1">
      <w:start w:val="1"/>
      <w:numFmt w:val="decimal"/>
      <w:pStyle w:val="Level2Number"/>
      <w:lvlText w:val="%1.%2"/>
      <w:lvlJc w:val="left"/>
      <w:pPr>
        <w:tabs>
          <w:tab w:val="num" w:pos="1004"/>
        </w:tabs>
        <w:ind w:left="1004" w:hanging="720"/>
      </w:pPr>
      <w:rPr>
        <w:rFonts w:cs="Times New Roman" w:hint="eastAsia"/>
      </w:rPr>
    </w:lvl>
    <w:lvl w:ilvl="2">
      <w:start w:val="1"/>
      <w:numFmt w:val="lowerLetter"/>
      <w:pStyle w:val="Level3Number"/>
      <w:lvlText w:val="(%3)"/>
      <w:lvlJc w:val="left"/>
      <w:pPr>
        <w:tabs>
          <w:tab w:val="num" w:pos="720"/>
        </w:tabs>
        <w:ind w:left="1440" w:hanging="720"/>
      </w:pPr>
      <w:rPr>
        <w:rFonts w:cs="Times New Roman" w:hint="eastAsia"/>
      </w:rPr>
    </w:lvl>
    <w:lvl w:ilvl="3">
      <w:start w:val="1"/>
      <w:numFmt w:val="lowerRoman"/>
      <w:pStyle w:val="Level4Number"/>
      <w:lvlText w:val="(%4)"/>
      <w:lvlJc w:val="left"/>
      <w:pPr>
        <w:tabs>
          <w:tab w:val="num" w:pos="1440"/>
        </w:tabs>
        <w:ind w:left="2160" w:hanging="720"/>
      </w:pPr>
      <w:rPr>
        <w:rFonts w:cs="Times New Roman" w:hint="eastAsia"/>
      </w:rPr>
    </w:lvl>
    <w:lvl w:ilvl="4">
      <w:start w:val="1"/>
      <w:numFmt w:val="upperLetter"/>
      <w:pStyle w:val="Level5Number"/>
      <w:lvlText w:val="(%5)"/>
      <w:lvlJc w:val="left"/>
      <w:pPr>
        <w:tabs>
          <w:tab w:val="num" w:pos="1800"/>
        </w:tabs>
        <w:ind w:left="2880" w:hanging="720"/>
      </w:pPr>
      <w:rPr>
        <w:rFonts w:cs="Times New Roman" w:hint="eastAsia"/>
      </w:rPr>
    </w:lvl>
    <w:lvl w:ilvl="5">
      <w:start w:val="1"/>
      <w:numFmt w:val="decimal"/>
      <w:pStyle w:val="Level6Number"/>
      <w:lvlText w:val="%6)"/>
      <w:lvlJc w:val="left"/>
      <w:pPr>
        <w:tabs>
          <w:tab w:val="num" w:pos="2160"/>
        </w:tabs>
        <w:ind w:left="3600" w:hanging="720"/>
      </w:pPr>
      <w:rPr>
        <w:rFonts w:cs="Times New Roman" w:hint="eastAsia"/>
      </w:rPr>
    </w:lvl>
    <w:lvl w:ilvl="6">
      <w:start w:val="1"/>
      <w:numFmt w:val="lowerLetter"/>
      <w:pStyle w:val="Level7Number"/>
      <w:lvlText w:val="%7)"/>
      <w:lvlJc w:val="left"/>
      <w:pPr>
        <w:tabs>
          <w:tab w:val="num" w:pos="2520"/>
        </w:tabs>
        <w:ind w:left="4321" w:hanging="721"/>
      </w:pPr>
      <w:rPr>
        <w:rFonts w:cs="Times New Roman" w:hint="eastAsia"/>
      </w:rPr>
    </w:lvl>
    <w:lvl w:ilvl="7">
      <w:start w:val="1"/>
      <w:numFmt w:val="lowerRoman"/>
      <w:pStyle w:val="Level8Number"/>
      <w:lvlText w:val="%8)"/>
      <w:lvlJc w:val="left"/>
      <w:pPr>
        <w:tabs>
          <w:tab w:val="num" w:pos="2880"/>
        </w:tabs>
        <w:ind w:left="5041" w:hanging="720"/>
      </w:pPr>
      <w:rPr>
        <w:rFonts w:cs="Times New Roman" w:hint="eastAsia"/>
      </w:rPr>
    </w:lvl>
    <w:lvl w:ilvl="8">
      <w:start w:val="1"/>
      <w:numFmt w:val="upperLetter"/>
      <w:pStyle w:val="Level9Number"/>
      <w:lvlText w:val="%9)"/>
      <w:lvlJc w:val="left"/>
      <w:pPr>
        <w:tabs>
          <w:tab w:val="num" w:pos="3240"/>
        </w:tabs>
        <w:ind w:left="5761" w:hanging="720"/>
      </w:pPr>
      <w:rPr>
        <w:rFonts w:cs="Times New Roman" w:hint="eastAsia"/>
      </w:rPr>
    </w:lvl>
  </w:abstractNum>
  <w:abstractNum w:abstractNumId="1" w15:restartNumberingAfterBreak="0">
    <w:nsid w:val="1DA61DAD"/>
    <w:multiLevelType w:val="hybridMultilevel"/>
    <w:tmpl w:val="3522CF40"/>
    <w:lvl w:ilvl="0" w:tplc="648248FE">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FF2398"/>
    <w:multiLevelType w:val="hybridMultilevel"/>
    <w:tmpl w:val="56B60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0B597D"/>
    <w:multiLevelType w:val="hybridMultilevel"/>
    <w:tmpl w:val="D2A8F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DC75A2"/>
    <w:multiLevelType w:val="hybridMultilevel"/>
    <w:tmpl w:val="0EC017A0"/>
    <w:lvl w:ilvl="0" w:tplc="6728F484">
      <w:start w:val="1"/>
      <w:numFmt w:val="bullet"/>
      <w:lvlText w:val=""/>
      <w:lvlJc w:val="left"/>
      <w:pPr>
        <w:ind w:left="153" w:hanging="360"/>
      </w:pPr>
      <w:rPr>
        <w:rFonts w:ascii="Symbol" w:hAnsi="Symbol" w:hint="default"/>
        <w:sz w:val="22"/>
        <w:szCs w:val="28"/>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5" w15:restartNumberingAfterBreak="0">
    <w:nsid w:val="52733CEF"/>
    <w:multiLevelType w:val="hybridMultilevel"/>
    <w:tmpl w:val="77D6F35C"/>
    <w:lvl w:ilvl="0" w:tplc="F280AA88">
      <w:numFmt w:val="bullet"/>
      <w:lvlText w:val="•"/>
      <w:lvlJc w:val="left"/>
      <w:pPr>
        <w:ind w:left="1080" w:hanging="72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DC6DF5"/>
    <w:multiLevelType w:val="hybridMultilevel"/>
    <w:tmpl w:val="4060F2D4"/>
    <w:lvl w:ilvl="0" w:tplc="6728F484">
      <w:start w:val="1"/>
      <w:numFmt w:val="bullet"/>
      <w:lvlText w:val=""/>
      <w:lvlJc w:val="left"/>
      <w:pPr>
        <w:ind w:left="153" w:hanging="360"/>
      </w:pPr>
      <w:rPr>
        <w:rFonts w:ascii="Symbol" w:hAnsi="Symbol" w:hint="default"/>
        <w:sz w:val="22"/>
        <w:szCs w:val="28"/>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7" w15:restartNumberingAfterBreak="0">
    <w:nsid w:val="59D80141"/>
    <w:multiLevelType w:val="hybridMultilevel"/>
    <w:tmpl w:val="808C1D00"/>
    <w:lvl w:ilvl="0" w:tplc="6728F484">
      <w:start w:val="1"/>
      <w:numFmt w:val="bullet"/>
      <w:lvlText w:val=""/>
      <w:lvlJc w:val="left"/>
      <w:pPr>
        <w:ind w:left="153" w:hanging="360"/>
      </w:pPr>
      <w:rPr>
        <w:rFonts w:ascii="Symbol" w:hAnsi="Symbol" w:hint="default"/>
        <w:sz w:val="22"/>
        <w:szCs w:val="28"/>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8" w15:restartNumberingAfterBreak="0">
    <w:nsid w:val="5CED45A2"/>
    <w:multiLevelType w:val="hybridMultilevel"/>
    <w:tmpl w:val="B78638EE"/>
    <w:lvl w:ilvl="0" w:tplc="6004F500">
      <w:start w:val="1"/>
      <w:numFmt w:val="bullet"/>
      <w:lvlText w:val=""/>
      <w:lvlJc w:val="left"/>
      <w:pPr>
        <w:ind w:left="720" w:hanging="360"/>
      </w:pPr>
      <w:rPr>
        <w:rFonts w:ascii="Symbol" w:hAnsi="Symbol"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2B876BA"/>
    <w:multiLevelType w:val="hybridMultilevel"/>
    <w:tmpl w:val="7BA84BE0"/>
    <w:lvl w:ilvl="0" w:tplc="6728F484">
      <w:start w:val="1"/>
      <w:numFmt w:val="bullet"/>
      <w:lvlText w:val=""/>
      <w:lvlJc w:val="left"/>
      <w:pPr>
        <w:ind w:left="720" w:hanging="360"/>
      </w:pPr>
      <w:rPr>
        <w:rFonts w:ascii="Symbol" w:hAnsi="Symbol" w:hint="default"/>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7D8174E"/>
    <w:multiLevelType w:val="hybridMultilevel"/>
    <w:tmpl w:val="830E4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8FA7B4A"/>
    <w:multiLevelType w:val="hybridMultilevel"/>
    <w:tmpl w:val="1A0C86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8523CEF"/>
    <w:multiLevelType w:val="hybridMultilevel"/>
    <w:tmpl w:val="B5B8F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4837087">
    <w:abstractNumId w:val="5"/>
  </w:num>
  <w:num w:numId="2" w16cid:durableId="427386885">
    <w:abstractNumId w:val="10"/>
  </w:num>
  <w:num w:numId="3" w16cid:durableId="616260482">
    <w:abstractNumId w:val="8"/>
  </w:num>
  <w:num w:numId="4" w16cid:durableId="1453205223">
    <w:abstractNumId w:val="3"/>
  </w:num>
  <w:num w:numId="5" w16cid:durableId="1538540811">
    <w:abstractNumId w:val="2"/>
  </w:num>
  <w:num w:numId="6" w16cid:durableId="1868565735">
    <w:abstractNumId w:val="1"/>
  </w:num>
  <w:num w:numId="7" w16cid:durableId="1016688647">
    <w:abstractNumId w:val="0"/>
  </w:num>
  <w:num w:numId="8" w16cid:durableId="813719802">
    <w:abstractNumId w:val="11"/>
  </w:num>
  <w:num w:numId="9" w16cid:durableId="328942512">
    <w:abstractNumId w:val="12"/>
  </w:num>
  <w:num w:numId="10" w16cid:durableId="1059984026">
    <w:abstractNumId w:val="9"/>
  </w:num>
  <w:num w:numId="11" w16cid:durableId="2100364649">
    <w:abstractNumId w:val="4"/>
  </w:num>
  <w:num w:numId="12" w16cid:durableId="142308685">
    <w:abstractNumId w:val="7"/>
  </w:num>
  <w:num w:numId="13" w16cid:durableId="17184355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084"/>
    <w:rsid w:val="00076B64"/>
    <w:rsid w:val="000F44BE"/>
    <w:rsid w:val="00120F8C"/>
    <w:rsid w:val="00161BE1"/>
    <w:rsid w:val="002073CD"/>
    <w:rsid w:val="00255AB1"/>
    <w:rsid w:val="002B2E0C"/>
    <w:rsid w:val="002E1C61"/>
    <w:rsid w:val="002F76FC"/>
    <w:rsid w:val="00307C32"/>
    <w:rsid w:val="003623AB"/>
    <w:rsid w:val="00413043"/>
    <w:rsid w:val="004D17B5"/>
    <w:rsid w:val="005616CC"/>
    <w:rsid w:val="00563AE9"/>
    <w:rsid w:val="00584084"/>
    <w:rsid w:val="005F2B4A"/>
    <w:rsid w:val="006A12EA"/>
    <w:rsid w:val="007766D0"/>
    <w:rsid w:val="00863BDC"/>
    <w:rsid w:val="0088105A"/>
    <w:rsid w:val="008870CA"/>
    <w:rsid w:val="008A0DF5"/>
    <w:rsid w:val="008D4460"/>
    <w:rsid w:val="008F50F8"/>
    <w:rsid w:val="00982870"/>
    <w:rsid w:val="00993C65"/>
    <w:rsid w:val="009D1F89"/>
    <w:rsid w:val="00A245C8"/>
    <w:rsid w:val="00A94762"/>
    <w:rsid w:val="00B32B79"/>
    <w:rsid w:val="00B8277C"/>
    <w:rsid w:val="00BC085D"/>
    <w:rsid w:val="00D140DB"/>
    <w:rsid w:val="00D463B0"/>
    <w:rsid w:val="00D510B1"/>
    <w:rsid w:val="00D71DFD"/>
    <w:rsid w:val="00D74BB1"/>
    <w:rsid w:val="00E4155F"/>
    <w:rsid w:val="00F33FD0"/>
    <w:rsid w:val="00F902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91F2FD"/>
  <w15:chartTrackingRefBased/>
  <w15:docId w15:val="{B1723029-937C-4845-9FA2-F8B2A1ED8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4084"/>
    <w:pPr>
      <w:spacing w:after="0" w:line="240" w:lineRule="auto"/>
    </w:pPr>
    <w:rPr>
      <w:rFonts w:ascii="Arial" w:eastAsia="Times New Roman" w:hAnsi="Arial" w:cs="Times New Roman"/>
      <w:kern w:val="0"/>
      <w:sz w:val="20"/>
      <w14:ligatures w14:val="none"/>
    </w:rPr>
  </w:style>
  <w:style w:type="paragraph" w:styleId="Heading1">
    <w:name w:val="heading 1"/>
    <w:basedOn w:val="Normal"/>
    <w:next w:val="Normal"/>
    <w:link w:val="Heading1Char"/>
    <w:uiPriority w:val="9"/>
    <w:qFormat/>
    <w:rsid w:val="005840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40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40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40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40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408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408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408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408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40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40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40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40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40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40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40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40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4084"/>
    <w:rPr>
      <w:rFonts w:eastAsiaTheme="majorEastAsia" w:cstheme="majorBidi"/>
      <w:color w:val="272727" w:themeColor="text1" w:themeTint="D8"/>
    </w:rPr>
  </w:style>
  <w:style w:type="paragraph" w:styleId="Title">
    <w:name w:val="Title"/>
    <w:basedOn w:val="Normal"/>
    <w:next w:val="Normal"/>
    <w:link w:val="TitleChar"/>
    <w:uiPriority w:val="10"/>
    <w:qFormat/>
    <w:rsid w:val="0058408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40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40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40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4084"/>
    <w:pPr>
      <w:spacing w:before="160"/>
      <w:jc w:val="center"/>
    </w:pPr>
    <w:rPr>
      <w:i/>
      <w:iCs/>
      <w:color w:val="404040" w:themeColor="text1" w:themeTint="BF"/>
    </w:rPr>
  </w:style>
  <w:style w:type="character" w:customStyle="1" w:styleId="QuoteChar">
    <w:name w:val="Quote Char"/>
    <w:basedOn w:val="DefaultParagraphFont"/>
    <w:link w:val="Quote"/>
    <w:uiPriority w:val="29"/>
    <w:rsid w:val="00584084"/>
    <w:rPr>
      <w:i/>
      <w:iCs/>
      <w:color w:val="404040" w:themeColor="text1" w:themeTint="BF"/>
    </w:rPr>
  </w:style>
  <w:style w:type="paragraph" w:styleId="ListParagraph">
    <w:name w:val="List Paragraph"/>
    <w:basedOn w:val="Normal"/>
    <w:uiPriority w:val="34"/>
    <w:qFormat/>
    <w:rsid w:val="00584084"/>
    <w:pPr>
      <w:ind w:left="720"/>
      <w:contextualSpacing/>
    </w:pPr>
  </w:style>
  <w:style w:type="character" w:styleId="IntenseEmphasis">
    <w:name w:val="Intense Emphasis"/>
    <w:basedOn w:val="DefaultParagraphFont"/>
    <w:uiPriority w:val="21"/>
    <w:qFormat/>
    <w:rsid w:val="00584084"/>
    <w:rPr>
      <w:i/>
      <w:iCs/>
      <w:color w:val="0F4761" w:themeColor="accent1" w:themeShade="BF"/>
    </w:rPr>
  </w:style>
  <w:style w:type="paragraph" w:styleId="IntenseQuote">
    <w:name w:val="Intense Quote"/>
    <w:basedOn w:val="Normal"/>
    <w:next w:val="Normal"/>
    <w:link w:val="IntenseQuoteChar"/>
    <w:uiPriority w:val="30"/>
    <w:qFormat/>
    <w:rsid w:val="005840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4084"/>
    <w:rPr>
      <w:i/>
      <w:iCs/>
      <w:color w:val="0F4761" w:themeColor="accent1" w:themeShade="BF"/>
    </w:rPr>
  </w:style>
  <w:style w:type="character" w:styleId="IntenseReference">
    <w:name w:val="Intense Reference"/>
    <w:basedOn w:val="DefaultParagraphFont"/>
    <w:uiPriority w:val="32"/>
    <w:qFormat/>
    <w:rsid w:val="00584084"/>
    <w:rPr>
      <w:b/>
      <w:bCs/>
      <w:smallCaps/>
      <w:color w:val="0F4761" w:themeColor="accent1" w:themeShade="BF"/>
      <w:spacing w:val="5"/>
    </w:rPr>
  </w:style>
  <w:style w:type="paragraph" w:styleId="BodyText3">
    <w:name w:val="Body Text 3"/>
    <w:basedOn w:val="Normal"/>
    <w:link w:val="BodyText3Char"/>
    <w:rsid w:val="00584084"/>
    <w:pPr>
      <w:spacing w:after="120"/>
    </w:pPr>
    <w:rPr>
      <w:sz w:val="16"/>
      <w:szCs w:val="16"/>
    </w:rPr>
  </w:style>
  <w:style w:type="character" w:customStyle="1" w:styleId="BodyText3Char">
    <w:name w:val="Body Text 3 Char"/>
    <w:basedOn w:val="DefaultParagraphFont"/>
    <w:link w:val="BodyText3"/>
    <w:rsid w:val="00584084"/>
    <w:rPr>
      <w:rFonts w:ascii="Arial" w:eastAsia="Times New Roman" w:hAnsi="Arial" w:cs="Times New Roman"/>
      <w:kern w:val="0"/>
      <w:sz w:val="16"/>
      <w:szCs w:val="16"/>
      <w14:ligatures w14:val="none"/>
    </w:rPr>
  </w:style>
  <w:style w:type="character" w:styleId="Hyperlink">
    <w:name w:val="Hyperlink"/>
    <w:uiPriority w:val="99"/>
    <w:unhideWhenUsed/>
    <w:rsid w:val="00584084"/>
    <w:rPr>
      <w:color w:val="0563C1"/>
      <w:u w:val="single"/>
    </w:rPr>
  </w:style>
  <w:style w:type="paragraph" w:styleId="Footer">
    <w:name w:val="footer"/>
    <w:basedOn w:val="Normal"/>
    <w:link w:val="FooterChar"/>
    <w:uiPriority w:val="99"/>
    <w:unhideWhenUsed/>
    <w:rsid w:val="00584084"/>
    <w:pPr>
      <w:tabs>
        <w:tab w:val="center" w:pos="4513"/>
        <w:tab w:val="right" w:pos="9026"/>
      </w:tabs>
    </w:pPr>
  </w:style>
  <w:style w:type="character" w:customStyle="1" w:styleId="FooterChar">
    <w:name w:val="Footer Char"/>
    <w:basedOn w:val="DefaultParagraphFont"/>
    <w:link w:val="Footer"/>
    <w:uiPriority w:val="99"/>
    <w:rsid w:val="00584084"/>
    <w:rPr>
      <w:rFonts w:ascii="Arial" w:eastAsia="Times New Roman" w:hAnsi="Arial" w:cs="Times New Roman"/>
      <w:kern w:val="0"/>
      <w:sz w:val="20"/>
      <w14:ligatures w14:val="none"/>
    </w:rPr>
  </w:style>
  <w:style w:type="paragraph" w:customStyle="1" w:styleId="1stIntroHeadings">
    <w:name w:val="1stIntroHeadings"/>
    <w:basedOn w:val="Normal"/>
    <w:next w:val="Normal"/>
    <w:rsid w:val="00584084"/>
    <w:pPr>
      <w:tabs>
        <w:tab w:val="left" w:pos="709"/>
      </w:tabs>
      <w:spacing w:before="120" w:after="120" w:line="300" w:lineRule="atLeast"/>
      <w:jc w:val="both"/>
    </w:pPr>
    <w:rPr>
      <w:rFonts w:ascii="Times New Roman" w:hAnsi="Times New Roman"/>
      <w:b/>
      <w:smallCaps/>
      <w:sz w:val="24"/>
      <w:szCs w:val="20"/>
    </w:rPr>
  </w:style>
  <w:style w:type="table" w:styleId="GridTable1Light-Accent1">
    <w:name w:val="Grid Table 1 Light Accent 1"/>
    <w:basedOn w:val="TableNormal"/>
    <w:uiPriority w:val="46"/>
    <w:rsid w:val="00584084"/>
    <w:pPr>
      <w:spacing w:after="0" w:line="240" w:lineRule="auto"/>
    </w:pPr>
    <w:rPr>
      <w:kern w:val="0"/>
      <w:sz w:val="22"/>
      <w:szCs w:val="22"/>
      <w14:ligatures w14:val="none"/>
    </w:r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paragraph" w:customStyle="1" w:styleId="Level1Heading">
    <w:name w:val="Level 1 Heading"/>
    <w:basedOn w:val="Normal"/>
    <w:next w:val="Normal"/>
    <w:rsid w:val="00584084"/>
    <w:pPr>
      <w:keepNext/>
      <w:widowControl w:val="0"/>
      <w:numPr>
        <w:numId w:val="7"/>
      </w:numPr>
      <w:autoSpaceDE w:val="0"/>
      <w:autoSpaceDN w:val="0"/>
      <w:adjustRightInd w:val="0"/>
      <w:spacing w:after="240"/>
      <w:outlineLvl w:val="0"/>
    </w:pPr>
    <w:rPr>
      <w:rFonts w:ascii="Times New Roman" w:eastAsiaTheme="minorEastAsia" w:hAnsi="Times New Roman"/>
      <w:b/>
      <w:szCs w:val="20"/>
      <w:lang w:eastAsia="en-GB"/>
    </w:rPr>
  </w:style>
  <w:style w:type="paragraph" w:customStyle="1" w:styleId="Level2Number">
    <w:name w:val="Level 2 Number"/>
    <w:basedOn w:val="Normal"/>
    <w:rsid w:val="00584084"/>
    <w:pPr>
      <w:widowControl w:val="0"/>
      <w:numPr>
        <w:ilvl w:val="1"/>
        <w:numId w:val="7"/>
      </w:numPr>
      <w:tabs>
        <w:tab w:val="clear" w:pos="1004"/>
        <w:tab w:val="num" w:pos="720"/>
      </w:tabs>
      <w:autoSpaceDE w:val="0"/>
      <w:autoSpaceDN w:val="0"/>
      <w:adjustRightInd w:val="0"/>
      <w:spacing w:after="240"/>
      <w:ind w:left="720"/>
    </w:pPr>
    <w:rPr>
      <w:rFonts w:ascii="Times New Roman" w:eastAsiaTheme="minorEastAsia" w:hAnsi="Times New Roman"/>
      <w:szCs w:val="20"/>
      <w:lang w:eastAsia="en-GB"/>
    </w:rPr>
  </w:style>
  <w:style w:type="paragraph" w:customStyle="1" w:styleId="Level3Number">
    <w:name w:val="Level 3 Number"/>
    <w:basedOn w:val="Normal"/>
    <w:rsid w:val="00584084"/>
    <w:pPr>
      <w:widowControl w:val="0"/>
      <w:numPr>
        <w:ilvl w:val="2"/>
        <w:numId w:val="7"/>
      </w:numPr>
      <w:autoSpaceDE w:val="0"/>
      <w:autoSpaceDN w:val="0"/>
      <w:adjustRightInd w:val="0"/>
      <w:spacing w:after="240"/>
    </w:pPr>
    <w:rPr>
      <w:rFonts w:ascii="Times New Roman" w:eastAsiaTheme="minorEastAsia" w:hAnsi="Times New Roman"/>
      <w:szCs w:val="20"/>
      <w:lang w:eastAsia="en-GB"/>
    </w:rPr>
  </w:style>
  <w:style w:type="paragraph" w:customStyle="1" w:styleId="Level4Number">
    <w:name w:val="Level 4 Number"/>
    <w:basedOn w:val="Normal"/>
    <w:rsid w:val="00584084"/>
    <w:pPr>
      <w:widowControl w:val="0"/>
      <w:numPr>
        <w:ilvl w:val="3"/>
        <w:numId w:val="7"/>
      </w:numPr>
      <w:autoSpaceDE w:val="0"/>
      <w:autoSpaceDN w:val="0"/>
      <w:adjustRightInd w:val="0"/>
      <w:spacing w:after="240"/>
    </w:pPr>
    <w:rPr>
      <w:rFonts w:ascii="Times New Roman" w:eastAsiaTheme="minorEastAsia" w:hAnsi="Times New Roman"/>
      <w:szCs w:val="20"/>
      <w:lang w:eastAsia="en-GB"/>
    </w:rPr>
  </w:style>
  <w:style w:type="paragraph" w:customStyle="1" w:styleId="Level5Number">
    <w:name w:val="Level 5 Number"/>
    <w:basedOn w:val="Normal"/>
    <w:rsid w:val="00584084"/>
    <w:pPr>
      <w:widowControl w:val="0"/>
      <w:numPr>
        <w:ilvl w:val="4"/>
        <w:numId w:val="7"/>
      </w:numPr>
      <w:tabs>
        <w:tab w:val="left" w:pos="2160"/>
      </w:tabs>
      <w:autoSpaceDE w:val="0"/>
      <w:autoSpaceDN w:val="0"/>
      <w:adjustRightInd w:val="0"/>
      <w:spacing w:after="240"/>
    </w:pPr>
    <w:rPr>
      <w:rFonts w:ascii="Times New Roman" w:eastAsiaTheme="minorEastAsia" w:hAnsi="Times New Roman"/>
      <w:szCs w:val="20"/>
      <w:lang w:eastAsia="en-GB"/>
    </w:rPr>
  </w:style>
  <w:style w:type="paragraph" w:customStyle="1" w:styleId="Level6Number">
    <w:name w:val="Level 6 Number"/>
    <w:basedOn w:val="Normal"/>
    <w:rsid w:val="00584084"/>
    <w:pPr>
      <w:widowControl w:val="0"/>
      <w:numPr>
        <w:ilvl w:val="5"/>
        <w:numId w:val="7"/>
      </w:numPr>
      <w:tabs>
        <w:tab w:val="left" w:pos="2880"/>
      </w:tabs>
      <w:autoSpaceDE w:val="0"/>
      <w:autoSpaceDN w:val="0"/>
      <w:adjustRightInd w:val="0"/>
      <w:spacing w:after="240"/>
    </w:pPr>
    <w:rPr>
      <w:rFonts w:ascii="Times New Roman" w:eastAsiaTheme="minorEastAsia" w:hAnsi="Times New Roman"/>
      <w:szCs w:val="20"/>
      <w:lang w:eastAsia="en-GB"/>
    </w:rPr>
  </w:style>
  <w:style w:type="paragraph" w:customStyle="1" w:styleId="Level7Number">
    <w:name w:val="Level 7 Number"/>
    <w:basedOn w:val="Normal"/>
    <w:rsid w:val="00584084"/>
    <w:pPr>
      <w:widowControl w:val="0"/>
      <w:numPr>
        <w:ilvl w:val="6"/>
        <w:numId w:val="7"/>
      </w:numPr>
      <w:tabs>
        <w:tab w:val="left" w:pos="3600"/>
      </w:tabs>
      <w:autoSpaceDE w:val="0"/>
      <w:autoSpaceDN w:val="0"/>
      <w:adjustRightInd w:val="0"/>
      <w:spacing w:after="240"/>
    </w:pPr>
    <w:rPr>
      <w:rFonts w:ascii="Times New Roman" w:eastAsiaTheme="minorEastAsia" w:hAnsi="Times New Roman"/>
      <w:szCs w:val="20"/>
      <w:lang w:eastAsia="en-GB"/>
    </w:rPr>
  </w:style>
  <w:style w:type="paragraph" w:customStyle="1" w:styleId="Level8Number">
    <w:name w:val="Level 8 Number"/>
    <w:basedOn w:val="Normal"/>
    <w:rsid w:val="00584084"/>
    <w:pPr>
      <w:widowControl w:val="0"/>
      <w:numPr>
        <w:ilvl w:val="7"/>
        <w:numId w:val="7"/>
      </w:numPr>
      <w:tabs>
        <w:tab w:val="left" w:pos="4321"/>
      </w:tabs>
      <w:autoSpaceDE w:val="0"/>
      <w:autoSpaceDN w:val="0"/>
      <w:adjustRightInd w:val="0"/>
      <w:spacing w:after="240"/>
    </w:pPr>
    <w:rPr>
      <w:rFonts w:ascii="Times New Roman" w:eastAsiaTheme="minorEastAsia" w:hAnsi="Times New Roman"/>
      <w:szCs w:val="20"/>
      <w:lang w:eastAsia="en-GB"/>
    </w:rPr>
  </w:style>
  <w:style w:type="paragraph" w:customStyle="1" w:styleId="Level9Number">
    <w:name w:val="Level 9 Number"/>
    <w:basedOn w:val="Normal"/>
    <w:rsid w:val="00584084"/>
    <w:pPr>
      <w:widowControl w:val="0"/>
      <w:numPr>
        <w:ilvl w:val="8"/>
        <w:numId w:val="7"/>
      </w:numPr>
      <w:tabs>
        <w:tab w:val="left" w:pos="5041"/>
      </w:tabs>
      <w:autoSpaceDE w:val="0"/>
      <w:autoSpaceDN w:val="0"/>
      <w:adjustRightInd w:val="0"/>
      <w:spacing w:after="240"/>
    </w:pPr>
    <w:rPr>
      <w:rFonts w:ascii="Times New Roman" w:eastAsiaTheme="minorEastAsia" w:hAnsi="Times New Roman"/>
      <w:szCs w:val="20"/>
      <w:lang w:eastAsia="en-GB"/>
    </w:rPr>
  </w:style>
  <w:style w:type="paragraph" w:customStyle="1" w:styleId="Default">
    <w:name w:val="Default"/>
    <w:basedOn w:val="Normal"/>
    <w:rsid w:val="00584084"/>
    <w:pPr>
      <w:autoSpaceDE w:val="0"/>
      <w:autoSpaceDN w:val="0"/>
    </w:pPr>
    <w:rPr>
      <w:rFonts w:eastAsiaTheme="minorHAnsi" w:cs="Arial"/>
      <w:color w:val="000000"/>
      <w:sz w:val="24"/>
    </w:rPr>
  </w:style>
  <w:style w:type="paragraph" w:customStyle="1" w:styleId="Body1">
    <w:name w:val="Body 1"/>
    <w:basedOn w:val="Normal"/>
    <w:link w:val="Body1Char"/>
    <w:qFormat/>
    <w:rsid w:val="00584084"/>
    <w:pPr>
      <w:spacing w:after="210" w:line="264" w:lineRule="auto"/>
      <w:jc w:val="both"/>
    </w:pPr>
    <w:rPr>
      <w:rFonts w:eastAsia="Arial Unicode MS"/>
      <w:sz w:val="21"/>
      <w:szCs w:val="21"/>
      <w:lang w:eastAsia="en-GB"/>
    </w:rPr>
  </w:style>
  <w:style w:type="character" w:customStyle="1" w:styleId="Body1Char">
    <w:name w:val="Body 1 Char"/>
    <w:basedOn w:val="DefaultParagraphFont"/>
    <w:link w:val="Body1"/>
    <w:rsid w:val="00584084"/>
    <w:rPr>
      <w:rFonts w:ascii="Arial" w:eastAsia="Arial Unicode MS" w:hAnsi="Arial" w:cs="Times New Roman"/>
      <w:kern w:val="0"/>
      <w:sz w:val="21"/>
      <w:szCs w:val="21"/>
      <w:lang w:eastAsia="en-GB"/>
      <w14:ligatures w14:val="none"/>
    </w:rPr>
  </w:style>
  <w:style w:type="paragraph" w:styleId="Header">
    <w:name w:val="header"/>
    <w:basedOn w:val="Normal"/>
    <w:link w:val="HeaderChar"/>
    <w:uiPriority w:val="99"/>
    <w:unhideWhenUsed/>
    <w:rsid w:val="00584084"/>
    <w:pPr>
      <w:tabs>
        <w:tab w:val="center" w:pos="4513"/>
        <w:tab w:val="right" w:pos="9026"/>
      </w:tabs>
    </w:pPr>
  </w:style>
  <w:style w:type="character" w:customStyle="1" w:styleId="HeaderChar">
    <w:name w:val="Header Char"/>
    <w:basedOn w:val="DefaultParagraphFont"/>
    <w:link w:val="Header"/>
    <w:uiPriority w:val="99"/>
    <w:rsid w:val="00584084"/>
    <w:rPr>
      <w:rFonts w:ascii="Arial" w:eastAsia="Times New Roman" w:hAnsi="Arial" w:cs="Times New Roman"/>
      <w:kern w:val="0"/>
      <w:sz w:val="20"/>
      <w14:ligatures w14:val="none"/>
    </w:rPr>
  </w:style>
  <w:style w:type="character" w:styleId="UnresolvedMention">
    <w:name w:val="Unresolved Mention"/>
    <w:basedOn w:val="DefaultParagraphFont"/>
    <w:uiPriority w:val="99"/>
    <w:semiHidden/>
    <w:unhideWhenUsed/>
    <w:rsid w:val="00584084"/>
    <w:rPr>
      <w:color w:val="605E5C"/>
      <w:shd w:val="clear" w:color="auto" w:fill="E1DFDD"/>
    </w:rPr>
  </w:style>
  <w:style w:type="paragraph" w:styleId="Revision">
    <w:name w:val="Revision"/>
    <w:hidden/>
    <w:uiPriority w:val="99"/>
    <w:semiHidden/>
    <w:rsid w:val="00D463B0"/>
    <w:pPr>
      <w:spacing w:after="0" w:line="240" w:lineRule="auto"/>
    </w:pPr>
    <w:rPr>
      <w:rFonts w:ascii="Arial" w:eastAsia="Times New Roman" w:hAnsi="Arial" w:cs="Times New Roman"/>
      <w:kern w:val="0"/>
      <w:sz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y.hanson@tchjcb.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ohn.leslie@tchjcb.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46</TotalTime>
  <Pages>5</Pages>
  <Words>2673</Words>
  <Characters>15240</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Jones</dc:creator>
  <cp:keywords/>
  <dc:description/>
  <cp:lastModifiedBy>Jennifer Jones</cp:lastModifiedBy>
  <cp:revision>10</cp:revision>
  <dcterms:created xsi:type="dcterms:W3CDTF">2026-05-07T08:39:00Z</dcterms:created>
  <dcterms:modified xsi:type="dcterms:W3CDTF">2026-05-21T14:46:00Z</dcterms:modified>
</cp:coreProperties>
</file>